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color w:val="000000"/>
          <w:sz w:val="32"/>
          <w:szCs w:val="32"/>
        </w:rPr>
      </w:pPr>
    </w:p>
    <w:p>
      <w:pPr>
        <w:jc w:val="center"/>
        <w:rPr>
          <w:rFonts w:ascii="仿宋_GB2312" w:hAnsi="宋体" w:eastAsia="仿宋_GB2312"/>
          <w:b/>
          <w:color w:val="000000"/>
          <w:sz w:val="32"/>
          <w:szCs w:val="32"/>
        </w:rPr>
      </w:pPr>
    </w:p>
    <w:p>
      <w:pPr>
        <w:jc w:val="center"/>
        <w:rPr>
          <w:rFonts w:ascii="仿宋_GB2312" w:hAnsi="宋体" w:eastAsia="仿宋_GB2312"/>
          <w:b/>
          <w:color w:val="000000"/>
          <w:sz w:val="32"/>
          <w:szCs w:val="32"/>
        </w:rPr>
      </w:pPr>
    </w:p>
    <w:p>
      <w:pPr>
        <w:jc w:val="center"/>
        <w:rPr>
          <w:rFonts w:ascii="仿宋_GB2312" w:hAnsi="宋体" w:eastAsia="仿宋_GB2312"/>
          <w:b/>
          <w:color w:val="000000"/>
          <w:sz w:val="32"/>
          <w:szCs w:val="32"/>
        </w:rPr>
      </w:pPr>
    </w:p>
    <w:p>
      <w:pPr>
        <w:spacing w:line="360" w:lineRule="auto"/>
        <w:jc w:val="center"/>
        <w:rPr>
          <w:rFonts w:ascii="仿宋_GB2312" w:hAnsi="宋体" w:eastAsia="仿宋_GB2312"/>
          <w:b/>
          <w:color w:val="000000"/>
          <w:sz w:val="40"/>
          <w:szCs w:val="40"/>
        </w:rPr>
      </w:pPr>
      <w:bookmarkStart w:id="0" w:name="_Hlk45111588"/>
      <w:r>
        <w:rPr>
          <w:rFonts w:hint="eastAsia" w:ascii="仿宋_GB2312" w:hAnsi="宋体" w:eastAsia="仿宋_GB2312"/>
          <w:b/>
          <w:color w:val="000000"/>
          <w:sz w:val="40"/>
          <w:szCs w:val="40"/>
        </w:rPr>
        <w:t>山东民祥化工科技有限公司</w:t>
      </w:r>
      <w:r>
        <w:rPr>
          <w:rFonts w:hint="eastAsia" w:ascii="仿宋_GB2312" w:hAnsi="宋体" w:eastAsia="仿宋_GB2312"/>
          <w:b/>
          <w:color w:val="000000"/>
          <w:sz w:val="40"/>
          <w:szCs w:val="40"/>
          <w:lang w:eastAsia="zh-CN"/>
        </w:rPr>
        <w:t>23万吨/年（50%）双氧水及配套15万吨/年环氧丙烷</w:t>
      </w:r>
      <w:r>
        <w:rPr>
          <w:rFonts w:ascii="仿宋_GB2312" w:hAnsi="宋体" w:eastAsia="仿宋_GB2312"/>
          <w:b/>
          <w:color w:val="000000"/>
          <w:sz w:val="40"/>
          <w:szCs w:val="40"/>
        </w:rPr>
        <w:t>项目</w:t>
      </w:r>
    </w:p>
    <w:bookmarkEnd w:id="0"/>
    <w:p>
      <w:pPr>
        <w:spacing w:line="360" w:lineRule="auto"/>
        <w:jc w:val="center"/>
        <w:rPr>
          <w:rFonts w:ascii="仿宋_GB2312" w:hAnsi="宋体" w:eastAsia="仿宋_GB2312"/>
          <w:b/>
          <w:color w:val="000000"/>
          <w:sz w:val="40"/>
          <w:szCs w:val="40"/>
        </w:rPr>
      </w:pPr>
      <w:r>
        <w:rPr>
          <w:rFonts w:hint="eastAsia" w:ascii="仿宋_GB2312" w:hAnsi="宋体" w:eastAsia="仿宋_GB2312"/>
          <w:b/>
          <w:color w:val="000000"/>
          <w:sz w:val="40"/>
          <w:szCs w:val="40"/>
        </w:rPr>
        <w:t>环境影响评价公众参与说明</w:t>
      </w:r>
    </w:p>
    <w:p>
      <w:pPr>
        <w:spacing w:line="360" w:lineRule="auto"/>
        <w:jc w:val="center"/>
        <w:rPr>
          <w:rFonts w:ascii="仿宋_GB2312" w:hAnsi="宋体" w:eastAsia="仿宋_GB2312"/>
          <w:b/>
          <w:color w:val="000000"/>
          <w:sz w:val="40"/>
          <w:szCs w:val="40"/>
        </w:rPr>
      </w:pPr>
    </w:p>
    <w:p>
      <w:pPr>
        <w:spacing w:line="360" w:lineRule="auto"/>
        <w:jc w:val="center"/>
        <w:rPr>
          <w:rFonts w:ascii="仿宋_GB2312" w:hAnsi="宋体" w:eastAsia="仿宋_GB2312"/>
          <w:b/>
          <w:color w:val="000000"/>
          <w:sz w:val="40"/>
          <w:szCs w:val="40"/>
        </w:rPr>
      </w:pPr>
    </w:p>
    <w:p>
      <w:pPr>
        <w:spacing w:line="360" w:lineRule="auto"/>
        <w:jc w:val="center"/>
        <w:rPr>
          <w:rFonts w:ascii="仿宋_GB2312" w:hAnsi="宋体" w:eastAsia="仿宋_GB2312"/>
          <w:b/>
          <w:color w:val="000000"/>
          <w:sz w:val="40"/>
          <w:szCs w:val="40"/>
        </w:rPr>
      </w:pPr>
    </w:p>
    <w:p>
      <w:pPr>
        <w:spacing w:line="360" w:lineRule="auto"/>
        <w:jc w:val="center"/>
        <w:rPr>
          <w:rFonts w:ascii="仿宋_GB2312" w:hAnsi="宋体" w:eastAsia="仿宋_GB2312"/>
          <w:b/>
          <w:color w:val="000000"/>
          <w:sz w:val="40"/>
          <w:szCs w:val="40"/>
        </w:rPr>
      </w:pPr>
    </w:p>
    <w:p>
      <w:pPr>
        <w:spacing w:line="360" w:lineRule="auto"/>
        <w:jc w:val="center"/>
        <w:rPr>
          <w:rFonts w:ascii="仿宋_GB2312" w:hAnsi="宋体" w:eastAsia="仿宋_GB2312"/>
          <w:b/>
          <w:color w:val="000000"/>
          <w:sz w:val="40"/>
          <w:szCs w:val="40"/>
        </w:rPr>
      </w:pPr>
    </w:p>
    <w:p>
      <w:pPr>
        <w:spacing w:line="360" w:lineRule="auto"/>
        <w:jc w:val="center"/>
        <w:rPr>
          <w:rFonts w:ascii="仿宋_GB2312" w:hAnsi="宋体" w:eastAsia="仿宋_GB2312"/>
          <w:b/>
          <w:color w:val="000000"/>
          <w:sz w:val="40"/>
          <w:szCs w:val="40"/>
        </w:rPr>
      </w:pPr>
    </w:p>
    <w:p>
      <w:pPr>
        <w:spacing w:line="360" w:lineRule="auto"/>
        <w:jc w:val="center"/>
        <w:rPr>
          <w:rFonts w:ascii="仿宋_GB2312" w:hAnsi="宋体" w:eastAsia="仿宋_GB2312"/>
          <w:b/>
          <w:color w:val="000000"/>
          <w:sz w:val="40"/>
          <w:szCs w:val="40"/>
        </w:rPr>
      </w:pPr>
    </w:p>
    <w:p>
      <w:pPr>
        <w:spacing w:line="360" w:lineRule="auto"/>
        <w:jc w:val="center"/>
        <w:rPr>
          <w:rFonts w:ascii="仿宋_GB2312" w:hAnsi="宋体" w:eastAsia="仿宋_GB2312"/>
          <w:b/>
          <w:color w:val="000000"/>
          <w:sz w:val="40"/>
          <w:szCs w:val="40"/>
        </w:rPr>
      </w:pPr>
    </w:p>
    <w:p>
      <w:pPr>
        <w:spacing w:line="360" w:lineRule="auto"/>
        <w:jc w:val="center"/>
        <w:rPr>
          <w:rFonts w:ascii="仿宋_GB2312" w:hAnsi="宋体" w:eastAsia="仿宋_GB2312"/>
          <w:b/>
          <w:color w:val="000000"/>
          <w:sz w:val="40"/>
          <w:szCs w:val="40"/>
        </w:rPr>
      </w:pPr>
    </w:p>
    <w:p>
      <w:pPr>
        <w:spacing w:line="360" w:lineRule="auto"/>
        <w:jc w:val="center"/>
        <w:rPr>
          <w:rFonts w:ascii="仿宋_GB2312" w:hAnsi="宋体" w:eastAsia="仿宋_GB2312"/>
          <w:b/>
          <w:color w:val="000000"/>
          <w:sz w:val="40"/>
          <w:szCs w:val="40"/>
        </w:rPr>
      </w:pPr>
      <w:r>
        <w:rPr>
          <w:rFonts w:hint="eastAsia" w:ascii="仿宋_GB2312" w:hAnsi="宋体" w:eastAsia="仿宋_GB2312"/>
          <w:b/>
          <w:color w:val="000000"/>
          <w:sz w:val="40"/>
          <w:szCs w:val="40"/>
        </w:rPr>
        <w:t>山东民祥化工科技有限公司</w:t>
      </w:r>
    </w:p>
    <w:p>
      <w:pPr>
        <w:spacing w:line="360" w:lineRule="auto"/>
        <w:jc w:val="center"/>
        <w:rPr>
          <w:rFonts w:hint="eastAsia" w:ascii="仿宋_GB2312" w:hAnsi="宋体" w:eastAsia="仿宋_GB2312"/>
          <w:b/>
          <w:color w:val="000000"/>
          <w:sz w:val="40"/>
          <w:szCs w:val="40"/>
        </w:rPr>
      </w:pPr>
      <w:r>
        <w:rPr>
          <w:rFonts w:hint="eastAsia" w:ascii="仿宋_GB2312" w:hAnsi="宋体" w:eastAsia="仿宋_GB2312"/>
          <w:b/>
          <w:color w:val="000000"/>
          <w:sz w:val="40"/>
          <w:szCs w:val="40"/>
        </w:rPr>
        <w:t>2</w:t>
      </w:r>
      <w:r>
        <w:rPr>
          <w:rFonts w:ascii="仿宋_GB2312" w:hAnsi="宋体" w:eastAsia="仿宋_GB2312"/>
          <w:b/>
          <w:color w:val="000000"/>
          <w:sz w:val="40"/>
          <w:szCs w:val="40"/>
        </w:rPr>
        <w:t>02</w:t>
      </w:r>
      <w:r>
        <w:rPr>
          <w:rFonts w:hint="eastAsia" w:ascii="仿宋_GB2312" w:hAnsi="宋体" w:eastAsia="仿宋_GB2312"/>
          <w:b/>
          <w:color w:val="000000"/>
          <w:sz w:val="40"/>
          <w:szCs w:val="40"/>
          <w:lang w:val="en-US" w:eastAsia="zh-CN"/>
        </w:rPr>
        <w:t>2</w:t>
      </w:r>
      <w:r>
        <w:rPr>
          <w:rFonts w:hint="eastAsia" w:ascii="仿宋_GB2312" w:hAnsi="宋体" w:eastAsia="仿宋_GB2312"/>
          <w:b/>
          <w:color w:val="000000"/>
          <w:sz w:val="40"/>
          <w:szCs w:val="40"/>
        </w:rPr>
        <w:t>年</w:t>
      </w:r>
      <w:r>
        <w:rPr>
          <w:rFonts w:hint="eastAsia" w:ascii="仿宋_GB2312" w:hAnsi="宋体" w:eastAsia="仿宋_GB2312"/>
          <w:b/>
          <w:color w:val="000000"/>
          <w:sz w:val="40"/>
          <w:szCs w:val="40"/>
          <w:lang w:val="en-US" w:eastAsia="zh-CN"/>
        </w:rPr>
        <w:t>3</w:t>
      </w:r>
      <w:r>
        <w:rPr>
          <w:rFonts w:hint="eastAsia" w:ascii="仿宋_GB2312" w:hAnsi="宋体" w:eastAsia="仿宋_GB2312"/>
          <w:b/>
          <w:color w:val="000000"/>
          <w:sz w:val="40"/>
          <w:szCs w:val="40"/>
        </w:rPr>
        <w:t>月</w:t>
      </w:r>
    </w:p>
    <w:p>
      <w:pPr>
        <w:spacing w:line="360" w:lineRule="auto"/>
        <w:jc w:val="center"/>
        <w:rPr>
          <w:rFonts w:hint="eastAsia" w:ascii="仿宋_GB2312" w:hAnsi="宋体" w:eastAsia="仿宋_GB2312"/>
          <w:b/>
          <w:color w:val="000000"/>
          <w:sz w:val="40"/>
          <w:szCs w:val="40"/>
        </w:rPr>
      </w:pPr>
    </w:p>
    <w:p>
      <w:pPr>
        <w:spacing w:line="360" w:lineRule="auto"/>
        <w:jc w:val="center"/>
        <w:rPr>
          <w:rFonts w:hint="eastAsia" w:ascii="仿宋_GB2312" w:hAnsi="宋体" w:eastAsia="仿宋_GB2312"/>
          <w:b/>
          <w:color w:val="000000"/>
          <w:sz w:val="40"/>
          <w:szCs w:val="40"/>
        </w:rPr>
      </w:pPr>
    </w:p>
    <w:p>
      <w:pPr>
        <w:spacing w:line="360" w:lineRule="auto"/>
        <w:jc w:val="center"/>
        <w:rPr>
          <w:rFonts w:hint="eastAsia" w:ascii="仿宋_GB2312" w:hAnsi="宋体" w:eastAsia="仿宋_GB2312"/>
          <w:b/>
          <w:color w:val="000000"/>
          <w:sz w:val="40"/>
          <w:szCs w:val="40"/>
        </w:rPr>
      </w:pPr>
    </w:p>
    <w:p>
      <w:pPr>
        <w:widowControl/>
        <w:shd w:val="clear" w:color="auto" w:fill="FFFFFF"/>
        <w:spacing w:line="489" w:lineRule="atLeast"/>
        <w:jc w:val="center"/>
        <w:rPr>
          <w:rFonts w:ascii="微软雅黑" w:hAnsi="微软雅黑" w:eastAsia="微软雅黑" w:cs="宋体"/>
          <w:color w:val="000000"/>
          <w:kern w:val="0"/>
          <w:sz w:val="22"/>
        </w:rPr>
      </w:pPr>
      <w:r>
        <w:rPr>
          <w:rFonts w:hint="eastAsia" w:ascii="黑体" w:hAnsi="黑体" w:eastAsia="黑体" w:cs="宋体"/>
          <w:color w:val="000000"/>
          <w:kern w:val="0"/>
          <w:sz w:val="28"/>
          <w:szCs w:val="28"/>
        </w:rPr>
        <w:t>山东民祥化工科技有限公司</w:t>
      </w:r>
      <w:r>
        <w:rPr>
          <w:rFonts w:hint="eastAsia" w:ascii="黑体" w:hAnsi="黑体" w:eastAsia="黑体" w:cs="宋体"/>
          <w:color w:val="000000"/>
          <w:kern w:val="0"/>
          <w:sz w:val="28"/>
          <w:szCs w:val="28"/>
          <w:lang w:val="en-US" w:eastAsia="zh-CN"/>
        </w:rPr>
        <w:t>23</w:t>
      </w:r>
      <w:r>
        <w:rPr>
          <w:rFonts w:ascii="黑体" w:hAnsi="黑体" w:eastAsia="黑体" w:cs="宋体"/>
          <w:color w:val="000000"/>
          <w:kern w:val="0"/>
          <w:sz w:val="28"/>
          <w:szCs w:val="28"/>
        </w:rPr>
        <w:t>万吨/年（</w:t>
      </w:r>
      <w:r>
        <w:rPr>
          <w:rFonts w:hint="eastAsia" w:ascii="黑体" w:hAnsi="黑体" w:eastAsia="黑体" w:cs="宋体"/>
          <w:color w:val="000000"/>
          <w:kern w:val="0"/>
          <w:sz w:val="28"/>
          <w:szCs w:val="28"/>
          <w:lang w:val="en-US" w:eastAsia="zh-CN"/>
        </w:rPr>
        <w:t>50</w:t>
      </w:r>
      <w:r>
        <w:rPr>
          <w:rFonts w:ascii="黑体" w:hAnsi="黑体" w:eastAsia="黑体" w:cs="宋体"/>
          <w:color w:val="000000"/>
          <w:kern w:val="0"/>
          <w:sz w:val="28"/>
          <w:szCs w:val="28"/>
        </w:rPr>
        <w:t>%）双氧水及配套</w:t>
      </w:r>
      <w:r>
        <w:rPr>
          <w:rFonts w:hint="eastAsia" w:ascii="黑体" w:hAnsi="黑体" w:eastAsia="黑体" w:cs="宋体"/>
          <w:color w:val="000000"/>
          <w:kern w:val="0"/>
          <w:sz w:val="28"/>
          <w:szCs w:val="28"/>
          <w:lang w:val="en-US" w:eastAsia="zh-CN"/>
        </w:rPr>
        <w:t>15万</w:t>
      </w:r>
      <w:r>
        <w:rPr>
          <w:rFonts w:ascii="黑体" w:hAnsi="黑体" w:eastAsia="黑体" w:cs="宋体"/>
          <w:color w:val="000000"/>
          <w:kern w:val="0"/>
          <w:sz w:val="28"/>
          <w:szCs w:val="28"/>
        </w:rPr>
        <w:t>吨/年</w:t>
      </w:r>
      <w:r>
        <w:rPr>
          <w:rFonts w:hint="eastAsia" w:ascii="黑体" w:hAnsi="黑体" w:eastAsia="黑体" w:cs="宋体"/>
          <w:color w:val="000000"/>
          <w:kern w:val="0"/>
          <w:sz w:val="28"/>
          <w:szCs w:val="28"/>
          <w:lang w:val="en-US" w:eastAsia="zh-CN"/>
        </w:rPr>
        <w:t>环氧丙烷</w:t>
      </w:r>
      <w:r>
        <w:rPr>
          <w:rFonts w:ascii="黑体" w:hAnsi="黑体" w:eastAsia="黑体" w:cs="宋体"/>
          <w:color w:val="000000"/>
          <w:kern w:val="0"/>
          <w:sz w:val="28"/>
          <w:szCs w:val="28"/>
        </w:rPr>
        <w:t>项目</w:t>
      </w:r>
      <w:r>
        <w:rPr>
          <w:rFonts w:hint="eastAsia" w:ascii="黑体" w:hAnsi="黑体" w:eastAsia="黑体" w:cs="宋体"/>
          <w:color w:val="000000"/>
          <w:kern w:val="0"/>
          <w:sz w:val="28"/>
          <w:szCs w:val="28"/>
        </w:rPr>
        <w:t>环境影响评价公众参与说明</w:t>
      </w:r>
      <w:r>
        <w:rPr>
          <w:rFonts w:hint="eastAsia" w:ascii="微软雅黑" w:hAnsi="微软雅黑" w:eastAsia="微软雅黑" w:cs="宋体"/>
          <w:color w:val="000000"/>
          <w:kern w:val="0"/>
          <w:sz w:val="22"/>
        </w:rPr>
        <w:t xml:space="preserve"> </w:t>
      </w:r>
    </w:p>
    <w:p>
      <w:pPr>
        <w:widowControl/>
        <w:shd w:val="clear" w:color="auto" w:fill="FFFFFF"/>
        <w:spacing w:line="489" w:lineRule="atLeast"/>
        <w:jc w:val="left"/>
        <w:rPr>
          <w:rFonts w:ascii="黑体" w:hAnsi="黑体" w:eastAsia="黑体" w:cs="宋体"/>
          <w:kern w:val="0"/>
          <w:sz w:val="24"/>
          <w:szCs w:val="24"/>
        </w:rPr>
      </w:pPr>
      <w:r>
        <w:rPr>
          <w:rFonts w:hint="eastAsia" w:ascii="微软雅黑" w:hAnsi="微软雅黑" w:eastAsia="微软雅黑" w:cs="宋体"/>
          <w:kern w:val="0"/>
          <w:sz w:val="24"/>
          <w:szCs w:val="24"/>
        </w:rPr>
        <w:t>　　</w:t>
      </w:r>
      <w:r>
        <w:rPr>
          <w:rFonts w:hint="eastAsia" w:ascii="黑体" w:hAnsi="黑体" w:eastAsia="黑体" w:cs="宋体"/>
          <w:kern w:val="0"/>
          <w:sz w:val="28"/>
          <w:szCs w:val="28"/>
        </w:rPr>
        <w:t xml:space="preserve">1 概述 </w:t>
      </w:r>
    </w:p>
    <w:p>
      <w:pPr>
        <w:widowControl/>
        <w:shd w:val="clear" w:color="auto" w:fill="FFFFFF"/>
        <w:spacing w:line="489" w:lineRule="atLeast"/>
        <w:ind w:firstLine="480" w:firstLineChars="200"/>
        <w:jc w:val="left"/>
        <w:rPr>
          <w:rFonts w:cs="宋体" w:asciiTheme="minorEastAsia" w:hAnsiTheme="minorEastAsia"/>
          <w:kern w:val="0"/>
          <w:sz w:val="24"/>
        </w:rPr>
      </w:pPr>
      <w:r>
        <w:rPr>
          <w:rFonts w:hint="eastAsia" w:cs="宋体" w:asciiTheme="minorEastAsia" w:hAnsiTheme="minorEastAsia"/>
          <w:kern w:val="0"/>
          <w:sz w:val="24"/>
        </w:rPr>
        <w:t>本次公众参与的目的是通过对</w:t>
      </w:r>
      <w:bookmarkStart w:id="1" w:name="_Hlk88636628"/>
      <w:r>
        <w:rPr>
          <w:rFonts w:hint="eastAsia" w:cs="宋体" w:asciiTheme="minorEastAsia" w:hAnsiTheme="minorEastAsia"/>
          <w:kern w:val="0"/>
          <w:sz w:val="24"/>
        </w:rPr>
        <w:t>山东民祥化工科技有限公司</w:t>
      </w:r>
      <w:bookmarkEnd w:id="1"/>
      <w:r>
        <w:rPr>
          <w:rFonts w:hint="eastAsia" w:cs="宋体" w:asciiTheme="minorEastAsia" w:hAnsiTheme="minorEastAsia"/>
          <w:kern w:val="0"/>
          <w:sz w:val="24"/>
          <w:lang w:eastAsia="zh-CN"/>
        </w:rPr>
        <w:t>23万吨/年（50%）双氧水及配套15万吨/年环氧丙烷项目</w:t>
      </w:r>
      <w:r>
        <w:rPr>
          <w:rFonts w:hint="eastAsia" w:cs="宋体" w:asciiTheme="minorEastAsia" w:hAnsiTheme="minorEastAsia"/>
          <w:kern w:val="0"/>
          <w:sz w:val="24"/>
        </w:rPr>
        <w:t>及所在区域有关环境问题的调查，获取公众对该项目的意见和建议，强化社会监督。根据《环境影响评价公众参与办法》要求，调查形式主要包括：张贴信息公告、网站公示、报纸公示、报告书征求意见稿公示、收集调查表等。</w:t>
      </w:r>
    </w:p>
    <w:p>
      <w:pPr>
        <w:widowControl/>
        <w:shd w:val="clear" w:color="auto" w:fill="FFFFFF"/>
        <w:spacing w:line="489" w:lineRule="atLeast"/>
        <w:ind w:firstLine="435"/>
        <w:jc w:val="left"/>
        <w:rPr>
          <w:rFonts w:cs="宋体" w:asciiTheme="minorEastAsia" w:hAnsiTheme="minorEastAsia"/>
          <w:kern w:val="0"/>
          <w:sz w:val="24"/>
        </w:rPr>
      </w:pPr>
      <w:r>
        <w:rPr>
          <w:rFonts w:hint="eastAsia" w:cs="宋体" w:asciiTheme="minorEastAsia" w:hAnsiTheme="minorEastAsia"/>
          <w:kern w:val="0"/>
          <w:sz w:val="24"/>
        </w:rPr>
        <w:t>根据《环境影响评价公众参与办法》第三十一条规定“对依法批准设立的产业园区内的建设项目，若该产业园区已依法开展了规划环境影响评价公众参与且该建设项目性质、规模等符合经生态环境主管部门组织审查通过的规划环境影响报告书和审查意见，建设单位开展建设项目环境影响评价公众参与时，可以按照以下方式予以简化：（一）免予开展本办法第九条规定的公开程序，相关应当公开的内容纳入本办法第十条规定的公开内容一并公开；（二）本办法第十条第二款和第十一条第一款规定的10个工作日的期限减为5个工作日；（三）免予采用本办法第十一条第一款第三项规定的张贴公告的方式。”本项目位于张店化工产业园，项目符合园区产业定位等要求，根据上面规定，本项目将一次和二次公示合并在第二次一并在网站和报纸上进行公示。</w:t>
      </w:r>
    </w:p>
    <w:p>
      <w:pPr>
        <w:widowControl/>
        <w:shd w:val="clear" w:color="auto" w:fill="FFFFFF"/>
        <w:spacing w:line="489" w:lineRule="atLeast"/>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w:t>
      </w:r>
      <w:r>
        <w:rPr>
          <w:rFonts w:hint="eastAsia" w:ascii="微软雅黑" w:hAnsi="微软雅黑" w:eastAsia="微软雅黑" w:cs="宋体"/>
          <w:b/>
          <w:bCs/>
          <w:color w:val="000000"/>
          <w:kern w:val="0"/>
          <w:sz w:val="22"/>
        </w:rPr>
        <w:t xml:space="preserve">　2征求意见稿信息公开情况 </w:t>
      </w:r>
    </w:p>
    <w:p>
      <w:pPr>
        <w:widowControl/>
        <w:shd w:val="clear" w:color="auto" w:fill="FFFFFF"/>
        <w:spacing w:line="489" w:lineRule="atLeast"/>
        <w:jc w:val="left"/>
        <w:outlineLvl w:val="0"/>
        <w:rPr>
          <w:rFonts w:ascii="微软雅黑" w:hAnsi="微软雅黑" w:eastAsia="微软雅黑" w:cs="宋体"/>
          <w:color w:val="000000"/>
          <w:kern w:val="0"/>
          <w:sz w:val="22"/>
        </w:rPr>
      </w:pPr>
      <w:r>
        <w:rPr>
          <w:rFonts w:hint="eastAsia" w:ascii="微软雅黑" w:hAnsi="微软雅黑" w:eastAsia="微软雅黑" w:cs="宋体"/>
          <w:b/>
          <w:bCs/>
          <w:color w:val="000000"/>
          <w:kern w:val="0"/>
          <w:sz w:val="22"/>
        </w:rPr>
        <w:t xml:space="preserve">　　2.1 公示内容及时限 </w:t>
      </w:r>
    </w:p>
    <w:p>
      <w:pPr>
        <w:widowControl/>
        <w:shd w:val="clear" w:color="auto" w:fill="FFFFFF"/>
        <w:spacing w:line="489" w:lineRule="atLeast"/>
        <w:jc w:val="left"/>
        <w:rPr>
          <w:rFonts w:cs="宋体" w:asciiTheme="minorEastAsia" w:hAnsiTheme="minorEastAsia"/>
          <w:kern w:val="0"/>
          <w:sz w:val="24"/>
        </w:rPr>
      </w:pPr>
      <w:r>
        <w:rPr>
          <w:rFonts w:hint="eastAsia" w:ascii="微软雅黑" w:hAnsi="微软雅黑" w:eastAsia="微软雅黑" w:cs="宋体"/>
          <w:color w:val="000000"/>
          <w:kern w:val="0"/>
          <w:sz w:val="22"/>
        </w:rPr>
        <w:t>　</w:t>
      </w:r>
      <w:r>
        <w:rPr>
          <w:rFonts w:hint="eastAsia" w:cs="宋体" w:asciiTheme="minorEastAsia" w:hAnsiTheme="minorEastAsia"/>
          <w:kern w:val="0"/>
          <w:sz w:val="24"/>
        </w:rPr>
        <w:t>　在报告书基本内容编制完成以后，我单位于20</w:t>
      </w:r>
      <w:r>
        <w:rPr>
          <w:rFonts w:cs="宋体" w:asciiTheme="minorEastAsia" w:hAnsiTheme="minorEastAsia"/>
          <w:kern w:val="0"/>
          <w:sz w:val="24"/>
        </w:rPr>
        <w:t>2</w:t>
      </w:r>
      <w:r>
        <w:rPr>
          <w:rFonts w:hint="eastAsia" w:cs="宋体" w:asciiTheme="minorEastAsia" w:hAnsiTheme="minorEastAsia"/>
          <w:kern w:val="0"/>
          <w:sz w:val="24"/>
          <w:lang w:val="en-US" w:eastAsia="zh-CN"/>
        </w:rPr>
        <w:t>2</w:t>
      </w:r>
      <w:r>
        <w:rPr>
          <w:rFonts w:hint="eastAsia" w:cs="宋体" w:asciiTheme="minorEastAsia" w:hAnsiTheme="minorEastAsia"/>
          <w:kern w:val="0"/>
          <w:sz w:val="24"/>
        </w:rPr>
        <w:t>年</w:t>
      </w:r>
      <w:r>
        <w:rPr>
          <w:rFonts w:hint="eastAsia" w:cs="宋体" w:asciiTheme="minorEastAsia" w:hAnsiTheme="minorEastAsia"/>
          <w:kern w:val="0"/>
          <w:sz w:val="24"/>
          <w:lang w:val="en-US" w:eastAsia="zh-CN"/>
        </w:rPr>
        <w:t>3</w:t>
      </w:r>
      <w:r>
        <w:rPr>
          <w:rFonts w:hint="eastAsia" w:cs="宋体" w:asciiTheme="minorEastAsia" w:hAnsiTheme="minorEastAsia"/>
          <w:kern w:val="0"/>
          <w:sz w:val="24"/>
        </w:rPr>
        <w:t>月</w:t>
      </w:r>
      <w:r>
        <w:rPr>
          <w:rFonts w:hint="eastAsia" w:cs="宋体" w:asciiTheme="minorEastAsia" w:hAnsiTheme="minorEastAsia"/>
          <w:kern w:val="0"/>
          <w:sz w:val="24"/>
          <w:lang w:val="en-US" w:eastAsia="zh-CN"/>
        </w:rPr>
        <w:t>19</w:t>
      </w:r>
      <w:r>
        <w:rPr>
          <w:rFonts w:hint="eastAsia" w:cs="宋体" w:asciiTheme="minorEastAsia" w:hAnsiTheme="minorEastAsia"/>
          <w:kern w:val="0"/>
          <w:sz w:val="24"/>
        </w:rPr>
        <w:t>日至20</w:t>
      </w:r>
      <w:r>
        <w:rPr>
          <w:rFonts w:cs="宋体" w:asciiTheme="minorEastAsia" w:hAnsiTheme="minorEastAsia"/>
          <w:kern w:val="0"/>
          <w:sz w:val="24"/>
        </w:rPr>
        <w:t>2</w:t>
      </w:r>
      <w:r>
        <w:rPr>
          <w:rFonts w:hint="eastAsia" w:cs="宋体" w:asciiTheme="minorEastAsia" w:hAnsiTheme="minorEastAsia"/>
          <w:kern w:val="0"/>
          <w:sz w:val="24"/>
          <w:lang w:val="en-US" w:eastAsia="zh-CN"/>
        </w:rPr>
        <w:t>2</w:t>
      </w:r>
      <w:r>
        <w:rPr>
          <w:rFonts w:hint="eastAsia" w:cs="宋体" w:asciiTheme="minorEastAsia" w:hAnsiTheme="minorEastAsia"/>
          <w:kern w:val="0"/>
          <w:sz w:val="24"/>
        </w:rPr>
        <w:t>年</w:t>
      </w:r>
      <w:r>
        <w:rPr>
          <w:rFonts w:hint="eastAsia" w:cs="宋体" w:asciiTheme="minorEastAsia" w:hAnsiTheme="minorEastAsia"/>
          <w:kern w:val="0"/>
          <w:sz w:val="24"/>
          <w:lang w:val="en-US" w:eastAsia="zh-CN"/>
        </w:rPr>
        <w:t>3</w:t>
      </w:r>
      <w:r>
        <w:rPr>
          <w:rFonts w:hint="eastAsia" w:cs="宋体" w:asciiTheme="minorEastAsia" w:hAnsiTheme="minorEastAsia"/>
          <w:kern w:val="0"/>
          <w:sz w:val="24"/>
        </w:rPr>
        <w:t>月</w:t>
      </w:r>
      <w:r>
        <w:rPr>
          <w:rFonts w:hint="eastAsia" w:cs="宋体" w:asciiTheme="minorEastAsia" w:hAnsiTheme="minorEastAsia"/>
          <w:kern w:val="0"/>
          <w:sz w:val="24"/>
          <w:lang w:val="en-US" w:eastAsia="zh-CN"/>
        </w:rPr>
        <w:t>21</w:t>
      </w:r>
      <w:r>
        <w:rPr>
          <w:rFonts w:hint="eastAsia" w:cs="宋体" w:asciiTheme="minorEastAsia" w:hAnsiTheme="minorEastAsia"/>
          <w:kern w:val="0"/>
          <w:sz w:val="24"/>
        </w:rPr>
        <w:t>日通过网络和报纸两种方式同时进行了公众参与公示，公示内容主要包括： （一）环境影响报告书征求意见稿全文的网络链接及查阅纸质报告书的方式和途径；（二）征求意见的公众范围； （三）公众意见表的网络链接；（四）公众提出意见的方式和途径；（五）公众提出意见的起止时间等，并公开环境影响报告书征求意见稿。公示方式符合《环境影响评价公众参与办法》要求。</w:t>
      </w:r>
    </w:p>
    <w:p>
      <w:pPr>
        <w:widowControl/>
        <w:shd w:val="clear" w:color="auto" w:fill="FFFFFF"/>
        <w:spacing w:line="489" w:lineRule="atLeast"/>
        <w:jc w:val="left"/>
        <w:outlineLvl w:val="0"/>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w:t>
      </w:r>
      <w:r>
        <w:rPr>
          <w:rFonts w:hint="eastAsia" w:ascii="微软雅黑" w:hAnsi="微软雅黑" w:eastAsia="微软雅黑" w:cs="宋体"/>
          <w:b/>
          <w:bCs/>
          <w:color w:val="000000"/>
          <w:kern w:val="0"/>
          <w:sz w:val="22"/>
        </w:rPr>
        <w:t xml:space="preserve">　2.2 公示方式 </w:t>
      </w:r>
    </w:p>
    <w:p>
      <w:pPr>
        <w:widowControl/>
        <w:shd w:val="clear" w:color="auto" w:fill="FFFFFF"/>
        <w:spacing w:line="489" w:lineRule="atLeast"/>
        <w:jc w:val="left"/>
        <w:outlineLvl w:val="0"/>
        <w:rPr>
          <w:rFonts w:ascii="微软雅黑" w:hAnsi="微软雅黑" w:eastAsia="微软雅黑" w:cs="宋体"/>
          <w:color w:val="000000"/>
          <w:kern w:val="0"/>
          <w:sz w:val="22"/>
        </w:rPr>
      </w:pPr>
      <w:r>
        <w:rPr>
          <w:rFonts w:hint="eastAsia" w:ascii="微软雅黑" w:hAnsi="微软雅黑" w:eastAsia="微软雅黑" w:cs="宋体"/>
          <w:b/>
          <w:bCs/>
          <w:color w:val="000000"/>
          <w:kern w:val="0"/>
          <w:sz w:val="22"/>
        </w:rPr>
        <w:t xml:space="preserve">　　2.2.1 网络 </w:t>
      </w:r>
    </w:p>
    <w:p>
      <w:pPr>
        <w:widowControl/>
        <w:shd w:val="clear" w:color="auto" w:fill="FFFFFF"/>
        <w:spacing w:line="489" w:lineRule="atLeast"/>
        <w:ind w:firstLine="440"/>
        <w:jc w:val="left"/>
        <w:rPr>
          <w:rFonts w:hint="eastAsia" w:cs="宋体" w:asciiTheme="minorEastAsia" w:hAnsiTheme="minorEastAsia"/>
          <w:kern w:val="0"/>
          <w:sz w:val="24"/>
        </w:rPr>
      </w:pPr>
      <w:r>
        <w:rPr>
          <w:rFonts w:hint="eastAsia" w:cs="宋体" w:asciiTheme="minorEastAsia" w:hAnsiTheme="minorEastAsia"/>
          <w:kern w:val="0"/>
          <w:sz w:val="24"/>
        </w:rPr>
        <w:t>我单位于20</w:t>
      </w:r>
      <w:r>
        <w:rPr>
          <w:rFonts w:cs="宋体" w:asciiTheme="minorEastAsia" w:hAnsiTheme="minorEastAsia"/>
          <w:kern w:val="0"/>
          <w:sz w:val="24"/>
        </w:rPr>
        <w:t>2</w:t>
      </w:r>
      <w:r>
        <w:rPr>
          <w:rFonts w:hint="eastAsia" w:cs="宋体" w:asciiTheme="minorEastAsia" w:hAnsiTheme="minorEastAsia"/>
          <w:kern w:val="0"/>
          <w:sz w:val="24"/>
          <w:lang w:val="en-US" w:eastAsia="zh-CN"/>
        </w:rPr>
        <w:t>2</w:t>
      </w:r>
      <w:r>
        <w:rPr>
          <w:rFonts w:hint="eastAsia" w:cs="宋体" w:asciiTheme="minorEastAsia" w:hAnsiTheme="minorEastAsia"/>
          <w:kern w:val="0"/>
          <w:sz w:val="24"/>
        </w:rPr>
        <w:t>年</w:t>
      </w:r>
      <w:r>
        <w:rPr>
          <w:rFonts w:hint="eastAsia" w:cs="宋体" w:asciiTheme="minorEastAsia" w:hAnsiTheme="minorEastAsia"/>
          <w:kern w:val="0"/>
          <w:sz w:val="24"/>
          <w:lang w:val="en-US" w:eastAsia="zh-CN"/>
        </w:rPr>
        <w:t>3</w:t>
      </w:r>
      <w:r>
        <w:rPr>
          <w:rFonts w:hint="eastAsia" w:cs="宋体" w:asciiTheme="minorEastAsia" w:hAnsiTheme="minorEastAsia"/>
          <w:kern w:val="0"/>
          <w:sz w:val="24"/>
        </w:rPr>
        <w:t>月</w:t>
      </w:r>
      <w:r>
        <w:rPr>
          <w:rFonts w:cs="宋体" w:asciiTheme="minorEastAsia" w:hAnsiTheme="minorEastAsia"/>
          <w:kern w:val="0"/>
          <w:sz w:val="24"/>
        </w:rPr>
        <w:t>1</w:t>
      </w:r>
      <w:r>
        <w:rPr>
          <w:rFonts w:hint="eastAsia" w:cs="宋体" w:asciiTheme="minorEastAsia" w:hAnsiTheme="minorEastAsia"/>
          <w:kern w:val="0"/>
          <w:sz w:val="24"/>
          <w:lang w:val="en-US" w:eastAsia="zh-CN"/>
        </w:rPr>
        <w:t>9</w:t>
      </w:r>
      <w:r>
        <w:rPr>
          <w:rFonts w:hint="eastAsia" w:cs="宋体" w:asciiTheme="minorEastAsia" w:hAnsiTheme="minorEastAsia"/>
          <w:kern w:val="0"/>
          <w:sz w:val="24"/>
        </w:rPr>
        <w:t>日在我单位官方网站（http://www.minxiangtech.com/news/shownews.php?lang=cn&amp;id=67）发布了公众参与公告，并附公众调查表和报告书征求意见稿的链接，符合《环境影响评价公众参与办法》要求。公示截图如下：</w:t>
      </w:r>
    </w:p>
    <w:p>
      <w:pPr>
        <w:widowControl/>
        <w:shd w:val="clear" w:color="auto" w:fill="FFFFFF"/>
        <w:spacing w:line="489" w:lineRule="atLeast"/>
        <w:jc w:val="left"/>
        <w:rPr>
          <w:rFonts w:hint="eastAsia" w:cs="宋体" w:asciiTheme="minorEastAsia" w:hAnsiTheme="minorEastAsia"/>
          <w:kern w:val="0"/>
          <w:sz w:val="24"/>
        </w:rPr>
      </w:pPr>
      <w:r>
        <w:drawing>
          <wp:inline distT="0" distB="0" distL="114300" distR="114300">
            <wp:extent cx="5969635" cy="3234690"/>
            <wp:effectExtent l="0" t="0" r="1206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969635" cy="3234690"/>
                    </a:xfrm>
                    <a:prstGeom prst="rect">
                      <a:avLst/>
                    </a:prstGeom>
                    <a:noFill/>
                    <a:ln>
                      <a:noFill/>
                    </a:ln>
                  </pic:spPr>
                </pic:pic>
              </a:graphicData>
            </a:graphic>
          </wp:inline>
        </w:drawing>
      </w:r>
    </w:p>
    <w:p>
      <w:pPr>
        <w:widowControl/>
        <w:shd w:val="clear" w:color="auto" w:fill="FFFFFF"/>
        <w:spacing w:line="489" w:lineRule="atLeast"/>
        <w:jc w:val="center"/>
        <w:rPr>
          <w:rFonts w:ascii="微软雅黑" w:hAnsi="微软雅黑" w:eastAsia="微软雅黑" w:cs="宋体"/>
          <w:color w:val="000000"/>
          <w:kern w:val="0"/>
          <w:sz w:val="22"/>
        </w:rPr>
      </w:pPr>
    </w:p>
    <w:p>
      <w:pPr>
        <w:widowControl/>
        <w:shd w:val="clear" w:color="auto" w:fill="FFFFFF"/>
        <w:spacing w:line="489" w:lineRule="atLeast"/>
        <w:jc w:val="left"/>
        <w:outlineLvl w:val="0"/>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w:t>
      </w:r>
      <w:r>
        <w:rPr>
          <w:rFonts w:hint="eastAsia" w:ascii="微软雅黑" w:hAnsi="微软雅黑" w:eastAsia="微软雅黑" w:cs="宋体"/>
          <w:b/>
          <w:bCs/>
          <w:color w:val="000000"/>
          <w:kern w:val="0"/>
          <w:sz w:val="22"/>
        </w:rPr>
        <w:t xml:space="preserve">　2.2.2 报纸 </w:t>
      </w:r>
    </w:p>
    <w:p>
      <w:pPr>
        <w:widowControl/>
        <w:shd w:val="clear" w:color="auto" w:fill="FFFFFF"/>
        <w:spacing w:line="489" w:lineRule="atLeast"/>
        <w:rPr>
          <w:rFonts w:cs="宋体" w:asciiTheme="minorEastAsia" w:hAnsiTheme="minorEastAsia"/>
          <w:kern w:val="0"/>
          <w:sz w:val="24"/>
        </w:rPr>
      </w:pPr>
      <w:r>
        <w:rPr>
          <w:rFonts w:hint="eastAsia" w:ascii="微软雅黑" w:hAnsi="微软雅黑" w:eastAsia="微软雅黑" w:cs="宋体"/>
          <w:kern w:val="0"/>
          <w:sz w:val="22"/>
        </w:rPr>
        <w:t>　</w:t>
      </w:r>
      <w:r>
        <w:rPr>
          <w:rFonts w:hint="eastAsia" w:cs="宋体" w:asciiTheme="minorEastAsia" w:hAnsiTheme="minorEastAsia"/>
          <w:kern w:val="0"/>
          <w:sz w:val="24"/>
        </w:rPr>
        <w:t>　我单位于20</w:t>
      </w:r>
      <w:r>
        <w:rPr>
          <w:rFonts w:cs="宋体" w:asciiTheme="minorEastAsia" w:hAnsiTheme="minorEastAsia"/>
          <w:kern w:val="0"/>
          <w:sz w:val="24"/>
        </w:rPr>
        <w:t>2</w:t>
      </w:r>
      <w:r>
        <w:rPr>
          <w:rFonts w:hint="eastAsia" w:cs="宋体" w:asciiTheme="minorEastAsia" w:hAnsiTheme="minorEastAsia"/>
          <w:kern w:val="0"/>
          <w:sz w:val="24"/>
          <w:lang w:val="en-US" w:eastAsia="zh-CN"/>
        </w:rPr>
        <w:t>2</w:t>
      </w:r>
      <w:r>
        <w:rPr>
          <w:rFonts w:hint="eastAsia" w:cs="宋体" w:asciiTheme="minorEastAsia" w:hAnsiTheme="minorEastAsia"/>
          <w:kern w:val="0"/>
          <w:sz w:val="24"/>
        </w:rPr>
        <w:t>年</w:t>
      </w:r>
      <w:r>
        <w:rPr>
          <w:rFonts w:hint="eastAsia" w:cs="宋体" w:asciiTheme="minorEastAsia" w:hAnsiTheme="minorEastAsia"/>
          <w:kern w:val="0"/>
          <w:sz w:val="24"/>
          <w:lang w:val="en-US" w:eastAsia="zh-CN"/>
        </w:rPr>
        <w:t>3</w:t>
      </w:r>
      <w:r>
        <w:rPr>
          <w:rFonts w:hint="eastAsia" w:cs="宋体" w:asciiTheme="minorEastAsia" w:hAnsiTheme="minorEastAsia"/>
          <w:kern w:val="0"/>
          <w:sz w:val="24"/>
        </w:rPr>
        <w:t>月</w:t>
      </w:r>
      <w:r>
        <w:rPr>
          <w:rFonts w:hint="eastAsia" w:cs="宋体" w:asciiTheme="minorEastAsia" w:hAnsiTheme="minorEastAsia"/>
          <w:kern w:val="0"/>
          <w:sz w:val="24"/>
          <w:lang w:val="en-US" w:eastAsia="zh-CN"/>
        </w:rPr>
        <w:t>21</w:t>
      </w:r>
      <w:r>
        <w:rPr>
          <w:rFonts w:hint="eastAsia" w:cs="宋体" w:asciiTheme="minorEastAsia" w:hAnsiTheme="minorEastAsia"/>
          <w:kern w:val="0"/>
          <w:sz w:val="24"/>
        </w:rPr>
        <w:t>日和20</w:t>
      </w:r>
      <w:r>
        <w:rPr>
          <w:rFonts w:cs="宋体" w:asciiTheme="minorEastAsia" w:hAnsiTheme="minorEastAsia"/>
          <w:kern w:val="0"/>
          <w:sz w:val="24"/>
        </w:rPr>
        <w:t>2</w:t>
      </w:r>
      <w:r>
        <w:rPr>
          <w:rFonts w:hint="eastAsia" w:cs="宋体" w:asciiTheme="minorEastAsia" w:hAnsiTheme="minorEastAsia"/>
          <w:kern w:val="0"/>
          <w:sz w:val="24"/>
          <w:lang w:val="en-US" w:eastAsia="zh-CN"/>
        </w:rPr>
        <w:t>2</w:t>
      </w:r>
      <w:r>
        <w:rPr>
          <w:rFonts w:hint="eastAsia" w:cs="宋体" w:asciiTheme="minorEastAsia" w:hAnsiTheme="minorEastAsia"/>
          <w:kern w:val="0"/>
          <w:sz w:val="24"/>
        </w:rPr>
        <w:t>年</w:t>
      </w:r>
      <w:r>
        <w:rPr>
          <w:rFonts w:hint="eastAsia" w:cs="宋体" w:asciiTheme="minorEastAsia" w:hAnsiTheme="minorEastAsia"/>
          <w:kern w:val="0"/>
          <w:sz w:val="24"/>
          <w:lang w:val="en-US" w:eastAsia="zh-CN"/>
        </w:rPr>
        <w:t>3</w:t>
      </w:r>
      <w:r>
        <w:rPr>
          <w:rFonts w:hint="eastAsia" w:cs="宋体" w:asciiTheme="minorEastAsia" w:hAnsiTheme="minorEastAsia"/>
          <w:kern w:val="0"/>
          <w:sz w:val="24"/>
        </w:rPr>
        <w:t>月</w:t>
      </w:r>
      <w:r>
        <w:rPr>
          <w:rFonts w:cs="宋体" w:asciiTheme="minorEastAsia" w:hAnsiTheme="minorEastAsia"/>
          <w:kern w:val="0"/>
          <w:sz w:val="24"/>
        </w:rPr>
        <w:t>2</w:t>
      </w:r>
      <w:r>
        <w:rPr>
          <w:rFonts w:hint="eastAsia" w:cs="宋体" w:asciiTheme="minorEastAsia" w:hAnsiTheme="minorEastAsia"/>
          <w:kern w:val="0"/>
          <w:sz w:val="24"/>
          <w:lang w:val="en-US" w:eastAsia="zh-CN"/>
        </w:rPr>
        <w:t>3</w:t>
      </w:r>
      <w:r>
        <w:rPr>
          <w:rFonts w:hint="eastAsia" w:cs="宋体" w:asciiTheme="minorEastAsia" w:hAnsiTheme="minorEastAsia"/>
          <w:kern w:val="0"/>
          <w:sz w:val="24"/>
        </w:rPr>
        <w:t>日在《山东商报》刊登了公众参与公告，完成两次公示。《山东商报》报纸属于淄博当地知名公共纸质媒体，符合《环境影响评价公众参与办法》要求。报纸公示照片如下：</w:t>
      </w:r>
    </w:p>
    <w:p>
      <w:pPr>
        <w:widowControl/>
        <w:shd w:val="clear" w:color="auto" w:fill="FFFFFF"/>
        <w:spacing w:line="489" w:lineRule="atLeast"/>
        <w:jc w:val="center"/>
        <w:rPr>
          <w:rFonts w:ascii="微软雅黑" w:hAnsi="微软雅黑" w:eastAsia="微软雅黑" w:cs="宋体"/>
          <w:color w:val="000000"/>
          <w:kern w:val="0"/>
          <w:sz w:val="22"/>
        </w:rPr>
      </w:pPr>
    </w:p>
    <w:p>
      <w:pPr>
        <w:widowControl/>
        <w:shd w:val="clear" w:color="auto" w:fill="FFFFFF"/>
        <w:spacing w:line="489" w:lineRule="atLeast"/>
        <w:jc w:val="center"/>
        <w:rPr>
          <w:rFonts w:ascii="黑体" w:hAnsi="黑体" w:eastAsia="黑体" w:cs="宋体"/>
          <w:color w:val="000000"/>
          <w:kern w:val="0"/>
          <w:sz w:val="24"/>
        </w:rPr>
      </w:pPr>
      <w:r>
        <w:rPr>
          <w:rFonts w:hint="eastAsia" w:ascii="黑体" w:hAnsi="黑体" w:eastAsia="黑体" w:cs="宋体"/>
          <w:color w:val="000000"/>
          <w:kern w:val="0"/>
          <w:sz w:val="24"/>
        </w:rPr>
        <w:t>第一次报纸公示</w:t>
      </w:r>
    </w:p>
    <w:p>
      <w:pPr>
        <w:widowControl/>
        <w:shd w:val="clear" w:color="auto" w:fill="FFFFFF"/>
        <w:spacing w:line="489" w:lineRule="atLeast"/>
        <w:jc w:val="center"/>
        <w:rPr>
          <w:rFonts w:ascii="黑体" w:hAnsi="黑体" w:eastAsia="黑体" w:cs="宋体"/>
          <w:color w:val="000000"/>
          <w:kern w:val="0"/>
          <w:sz w:val="24"/>
        </w:rPr>
      </w:pPr>
      <w:r>
        <w:rPr>
          <w:rFonts w:hint="eastAsia" w:ascii="黑体" w:hAnsi="黑体" w:eastAsia="黑体" w:cs="宋体"/>
          <w:color w:val="000000"/>
          <w:kern w:val="0"/>
          <w:sz w:val="24"/>
          <w:lang w:eastAsia="zh-CN"/>
        </w:rPr>
        <w:drawing>
          <wp:inline distT="0" distB="0" distL="114300" distR="114300">
            <wp:extent cx="5052060" cy="3942080"/>
            <wp:effectExtent l="0" t="0" r="15240" b="1270"/>
            <wp:docPr id="3" name="图片 3" descr="lADPJxf-wNGeYZvNAobNAzw_828_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ADPJxf-wNGeYZvNAobNAzw_828_646"/>
                    <pic:cNvPicPr>
                      <a:picLocks noChangeAspect="1"/>
                    </pic:cNvPicPr>
                  </pic:nvPicPr>
                  <pic:blipFill>
                    <a:blip r:embed="rId5"/>
                    <a:stretch>
                      <a:fillRect/>
                    </a:stretch>
                  </pic:blipFill>
                  <pic:spPr>
                    <a:xfrm>
                      <a:off x="0" y="0"/>
                      <a:ext cx="5052060" cy="3942080"/>
                    </a:xfrm>
                    <a:prstGeom prst="rect">
                      <a:avLst/>
                    </a:prstGeom>
                  </pic:spPr>
                </pic:pic>
              </a:graphicData>
            </a:graphic>
          </wp:inline>
        </w:drawing>
      </w:r>
    </w:p>
    <w:p>
      <w:pPr>
        <w:widowControl/>
        <w:shd w:val="clear" w:color="auto" w:fill="FFFFFF"/>
        <w:spacing w:line="489" w:lineRule="atLeast"/>
        <w:jc w:val="center"/>
        <w:rPr>
          <w:rFonts w:hint="eastAsia" w:ascii="黑体" w:hAnsi="黑体" w:eastAsia="黑体" w:cs="宋体"/>
          <w:color w:val="000000"/>
          <w:kern w:val="0"/>
          <w:sz w:val="24"/>
        </w:rPr>
      </w:pPr>
    </w:p>
    <w:p>
      <w:pPr>
        <w:widowControl/>
        <w:shd w:val="clear" w:color="auto" w:fill="FFFFFF"/>
        <w:spacing w:line="489" w:lineRule="atLeast"/>
        <w:jc w:val="center"/>
        <w:rPr>
          <w:rFonts w:ascii="黑体" w:hAnsi="黑体" w:eastAsia="黑体" w:cs="宋体"/>
          <w:color w:val="000000"/>
          <w:kern w:val="0"/>
          <w:sz w:val="24"/>
        </w:rPr>
      </w:pPr>
      <w:r>
        <w:rPr>
          <w:rFonts w:hint="eastAsia" w:ascii="黑体" w:hAnsi="黑体" w:eastAsia="黑体" w:cs="宋体"/>
          <w:color w:val="000000"/>
          <w:kern w:val="0"/>
          <w:sz w:val="24"/>
        </w:rPr>
        <w:t>第二次报纸公示</w:t>
      </w:r>
    </w:p>
    <w:p>
      <w:pPr>
        <w:widowControl/>
        <w:shd w:val="clear" w:color="auto" w:fill="FFFFFF"/>
        <w:spacing w:line="489" w:lineRule="atLeast"/>
        <w:jc w:val="left"/>
        <w:rPr>
          <w:rFonts w:hint="eastAsia" w:ascii="微软雅黑" w:hAnsi="微软雅黑" w:eastAsia="微软雅黑" w:cs="宋体"/>
          <w:b/>
          <w:bCs/>
          <w:color w:val="000000"/>
          <w:kern w:val="0"/>
          <w:sz w:val="22"/>
          <w:lang w:eastAsia="zh-CN"/>
        </w:rPr>
      </w:pPr>
      <w:r>
        <w:rPr>
          <w:rFonts w:hint="eastAsia" w:ascii="微软雅黑" w:hAnsi="微软雅黑" w:eastAsia="微软雅黑" w:cs="宋体"/>
          <w:b/>
          <w:bCs/>
          <w:color w:val="000000"/>
          <w:kern w:val="0"/>
          <w:sz w:val="22"/>
        </w:rPr>
        <w:t xml:space="preserve">  　</w:t>
      </w:r>
      <w:r>
        <w:rPr>
          <w:rFonts w:hint="eastAsia" w:ascii="微软雅黑" w:hAnsi="微软雅黑" w:eastAsia="微软雅黑" w:cs="宋体"/>
          <w:b/>
          <w:bCs/>
          <w:color w:val="000000"/>
          <w:kern w:val="0"/>
          <w:sz w:val="22"/>
          <w:lang w:eastAsia="zh-CN"/>
        </w:rPr>
        <w:drawing>
          <wp:inline distT="0" distB="0" distL="114300" distR="114300">
            <wp:extent cx="5372735" cy="3465830"/>
            <wp:effectExtent l="0" t="0" r="18415" b="1270"/>
            <wp:docPr id="4" name="图片 4" descr="lADPJxuMP6PCHEvNAe7NAv4_766_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ADPJxuMP6PCHEvNAe7NAv4_766_494"/>
                    <pic:cNvPicPr>
                      <a:picLocks noChangeAspect="1"/>
                    </pic:cNvPicPr>
                  </pic:nvPicPr>
                  <pic:blipFill>
                    <a:blip r:embed="rId6"/>
                    <a:stretch>
                      <a:fillRect/>
                    </a:stretch>
                  </pic:blipFill>
                  <pic:spPr>
                    <a:xfrm>
                      <a:off x="0" y="0"/>
                      <a:ext cx="5372735" cy="3465830"/>
                    </a:xfrm>
                    <a:prstGeom prst="rect">
                      <a:avLst/>
                    </a:prstGeom>
                  </pic:spPr>
                </pic:pic>
              </a:graphicData>
            </a:graphic>
          </wp:inline>
        </w:drawing>
      </w:r>
    </w:p>
    <w:p>
      <w:pPr>
        <w:widowControl/>
        <w:shd w:val="clear" w:color="auto" w:fill="FFFFFF"/>
        <w:spacing w:line="489" w:lineRule="atLeast"/>
        <w:ind w:firstLine="440" w:firstLineChars="200"/>
        <w:jc w:val="left"/>
        <w:rPr>
          <w:rFonts w:ascii="微软雅黑" w:hAnsi="微软雅黑" w:eastAsia="微软雅黑" w:cs="宋体"/>
          <w:color w:val="000000"/>
          <w:kern w:val="0"/>
          <w:sz w:val="22"/>
        </w:rPr>
      </w:pPr>
      <w:r>
        <w:rPr>
          <w:rFonts w:hint="eastAsia" w:ascii="微软雅黑" w:hAnsi="微软雅黑" w:eastAsia="微软雅黑" w:cs="宋体"/>
          <w:b/>
          <w:bCs/>
          <w:color w:val="000000"/>
          <w:kern w:val="0"/>
          <w:sz w:val="22"/>
        </w:rPr>
        <w:t xml:space="preserve">2.3查阅情况 </w:t>
      </w:r>
    </w:p>
    <w:p>
      <w:pPr>
        <w:widowControl/>
        <w:shd w:val="clear" w:color="auto" w:fill="FFFFFF"/>
        <w:spacing w:line="489" w:lineRule="atLeast"/>
        <w:jc w:val="left"/>
        <w:rPr>
          <w:rFonts w:ascii="微软雅黑" w:hAnsi="微软雅黑" w:eastAsia="微软雅黑" w:cs="宋体"/>
          <w:color w:val="000000"/>
          <w:kern w:val="0"/>
          <w:sz w:val="22"/>
        </w:rPr>
      </w:pPr>
      <w:r>
        <w:rPr>
          <w:rFonts w:hint="eastAsia" w:ascii="微软雅黑" w:hAnsi="微软雅黑" w:eastAsia="微软雅黑" w:cs="宋体"/>
          <w:kern w:val="0"/>
          <w:sz w:val="22"/>
        </w:rPr>
        <w:t>　　公示期间，我单位在厂区接待室设置了报告书征求意见稿查阅场所，供公众</w:t>
      </w:r>
      <w:r>
        <w:rPr>
          <w:rFonts w:hint="eastAsia" w:ascii="微软雅黑" w:hAnsi="微软雅黑" w:eastAsia="微软雅黑" w:cs="宋体"/>
          <w:color w:val="000000"/>
          <w:kern w:val="0"/>
          <w:sz w:val="22"/>
        </w:rPr>
        <w:t>前来查阅。</w:t>
      </w:r>
    </w:p>
    <w:p>
      <w:pPr>
        <w:widowControl/>
        <w:shd w:val="clear" w:color="auto" w:fill="FFFFFF"/>
        <w:spacing w:line="489" w:lineRule="atLeast"/>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w:t>
      </w:r>
      <w:r>
        <w:rPr>
          <w:rFonts w:hint="eastAsia" w:ascii="微软雅黑" w:hAnsi="微软雅黑" w:eastAsia="微软雅黑" w:cs="宋体"/>
          <w:b/>
          <w:bCs/>
          <w:color w:val="000000"/>
          <w:kern w:val="0"/>
          <w:sz w:val="22"/>
        </w:rPr>
        <w:t xml:space="preserve">　2.4公众提出意见情况 </w:t>
      </w:r>
    </w:p>
    <w:p>
      <w:pPr>
        <w:widowControl/>
        <w:shd w:val="clear" w:color="auto" w:fill="FFFFFF"/>
        <w:spacing w:line="489" w:lineRule="atLeast"/>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征求意见稿公示期间，未收到民众的电话、邮件、书面信件或其他任何关于本项目的环境保护方面的反馈意见。</w:t>
      </w:r>
    </w:p>
    <w:p>
      <w:pPr>
        <w:widowControl/>
        <w:shd w:val="clear" w:color="auto" w:fill="FFFFFF"/>
        <w:spacing w:line="489" w:lineRule="atLeast"/>
        <w:ind w:firstLine="440" w:firstLineChars="200"/>
        <w:jc w:val="left"/>
        <w:outlineLvl w:val="0"/>
        <w:rPr>
          <w:rFonts w:ascii="微软雅黑" w:hAnsi="微软雅黑" w:eastAsia="微软雅黑" w:cs="宋体"/>
          <w:b/>
          <w:bCs/>
          <w:kern w:val="0"/>
          <w:sz w:val="22"/>
        </w:rPr>
      </w:pPr>
      <w:r>
        <w:rPr>
          <w:rFonts w:ascii="微软雅黑" w:hAnsi="微软雅黑" w:eastAsia="微软雅黑" w:cs="宋体"/>
          <w:b/>
          <w:bCs/>
          <w:kern w:val="0"/>
          <w:sz w:val="22"/>
        </w:rPr>
        <w:t>3</w:t>
      </w:r>
      <w:r>
        <w:rPr>
          <w:rFonts w:hint="eastAsia" w:ascii="微软雅黑" w:hAnsi="微软雅黑" w:eastAsia="微软雅黑" w:cs="宋体"/>
          <w:b/>
          <w:bCs/>
          <w:kern w:val="0"/>
          <w:sz w:val="22"/>
        </w:rPr>
        <w:t>、报批前公开情况</w:t>
      </w:r>
    </w:p>
    <w:p>
      <w:pPr>
        <w:ind w:firstLine="440" w:firstLineChars="200"/>
        <w:rPr>
          <w:rFonts w:ascii="宋体" w:hAnsi="宋体" w:cs="宋体"/>
          <w:sz w:val="28"/>
          <w:szCs w:val="36"/>
        </w:rPr>
      </w:pPr>
      <w:r>
        <w:rPr>
          <w:rFonts w:hint="eastAsia" w:ascii="微软雅黑" w:hAnsi="微软雅黑" w:eastAsia="微软雅黑" w:cs="宋体"/>
          <w:color w:val="000000"/>
          <w:kern w:val="0"/>
          <w:sz w:val="22"/>
        </w:rPr>
        <w:t>我公司本次公开内容为《山东民祥化工科技有限公司</w:t>
      </w:r>
      <w:r>
        <w:rPr>
          <w:rFonts w:hint="eastAsia" w:ascii="微软雅黑" w:hAnsi="微软雅黑" w:eastAsia="微软雅黑" w:cs="宋体"/>
          <w:color w:val="000000"/>
          <w:kern w:val="0"/>
          <w:sz w:val="22"/>
          <w:lang w:eastAsia="zh-CN"/>
        </w:rPr>
        <w:t>23万吨/年（50%）双氧水及配套15万吨/年环氧丙烷项目</w:t>
      </w:r>
      <w:r>
        <w:rPr>
          <w:rFonts w:hint="eastAsia" w:ascii="微软雅黑" w:hAnsi="微软雅黑" w:eastAsia="微软雅黑" w:cs="宋体"/>
          <w:color w:val="000000"/>
          <w:kern w:val="0"/>
          <w:sz w:val="22"/>
        </w:rPr>
        <w:t>环境影响评价公众参与说明》及《山东民祥化工科技有限公司</w:t>
      </w:r>
      <w:r>
        <w:rPr>
          <w:rFonts w:hint="eastAsia" w:ascii="微软雅黑" w:hAnsi="微软雅黑" w:eastAsia="微软雅黑" w:cs="宋体"/>
          <w:color w:val="000000"/>
          <w:kern w:val="0"/>
          <w:sz w:val="22"/>
          <w:lang w:eastAsia="zh-CN"/>
        </w:rPr>
        <w:t>23万吨/年（50%）双氧水及配套15万吨/年环氧丙烷项目</w:t>
      </w:r>
      <w:r>
        <w:rPr>
          <w:rFonts w:hint="eastAsia" w:ascii="微软雅黑" w:hAnsi="微软雅黑" w:eastAsia="微软雅黑" w:cs="宋体"/>
          <w:color w:val="000000"/>
          <w:kern w:val="0"/>
          <w:sz w:val="22"/>
        </w:rPr>
        <w:t>环境影响评价环境影响报告书》。此次公示符合《环境影响评价公众参与办法》的要求。　</w:t>
      </w:r>
    </w:p>
    <w:p>
      <w:pPr>
        <w:widowControl/>
        <w:shd w:val="clear" w:color="auto" w:fill="FFFFFF"/>
        <w:spacing w:line="489" w:lineRule="atLeast"/>
        <w:ind w:firstLine="440" w:firstLineChars="200"/>
        <w:jc w:val="left"/>
        <w:outlineLvl w:val="0"/>
        <w:rPr>
          <w:rFonts w:ascii="微软雅黑" w:hAnsi="微软雅黑" w:eastAsia="微软雅黑" w:cs="宋体"/>
          <w:kern w:val="0"/>
          <w:sz w:val="22"/>
        </w:rPr>
      </w:pPr>
      <w:r>
        <w:rPr>
          <w:rFonts w:ascii="微软雅黑" w:hAnsi="微软雅黑" w:eastAsia="微软雅黑" w:cs="宋体"/>
          <w:b/>
          <w:bCs/>
          <w:kern w:val="0"/>
          <w:sz w:val="22"/>
        </w:rPr>
        <w:t>4</w:t>
      </w:r>
      <w:r>
        <w:rPr>
          <w:rFonts w:hint="eastAsia" w:ascii="微软雅黑" w:hAnsi="微软雅黑" w:eastAsia="微软雅黑" w:cs="宋体"/>
          <w:b/>
          <w:bCs/>
          <w:kern w:val="0"/>
          <w:sz w:val="22"/>
        </w:rPr>
        <w:t xml:space="preserve"> 公众意见处理情况 </w:t>
      </w:r>
    </w:p>
    <w:p>
      <w:pPr>
        <w:widowControl/>
        <w:shd w:val="clear" w:color="auto" w:fill="FFFFFF"/>
        <w:spacing w:line="489" w:lineRule="atLeast"/>
        <w:ind w:firstLine="440" w:firstLineChars="200"/>
        <w:jc w:val="left"/>
        <w:rPr>
          <w:rFonts w:ascii="微软雅黑" w:hAnsi="微软雅黑" w:eastAsia="微软雅黑" w:cs="宋体"/>
          <w:b/>
          <w:bCs/>
          <w:color w:val="000000"/>
          <w:kern w:val="0"/>
          <w:sz w:val="22"/>
        </w:rPr>
      </w:pPr>
      <w:r>
        <w:rPr>
          <w:rFonts w:hint="eastAsia" w:ascii="微软雅黑" w:hAnsi="微软雅黑" w:eastAsia="微软雅黑" w:cs="宋体"/>
          <w:color w:val="000000"/>
          <w:kern w:val="0"/>
          <w:sz w:val="22"/>
        </w:rPr>
        <w:t>公示期间，均未收到公众的电话、邮件、书面信件或其他任何关于本项目的环境保护方面的反馈意见。周边被调查公众对项目建设未有反对意见。</w:t>
      </w:r>
    </w:p>
    <w:p>
      <w:pPr>
        <w:widowControl/>
        <w:shd w:val="clear" w:color="auto" w:fill="FFFFFF"/>
        <w:spacing w:line="489" w:lineRule="atLeast"/>
        <w:ind w:firstLine="440" w:firstLineChars="200"/>
        <w:jc w:val="left"/>
        <w:rPr>
          <w:rFonts w:ascii="微软雅黑" w:hAnsi="微软雅黑" w:eastAsia="微软雅黑" w:cs="宋体"/>
          <w:color w:val="000000"/>
          <w:kern w:val="0"/>
          <w:sz w:val="22"/>
        </w:rPr>
      </w:pPr>
      <w:r>
        <w:rPr>
          <w:rFonts w:ascii="微软雅黑" w:hAnsi="微软雅黑" w:eastAsia="微软雅黑" w:cs="宋体"/>
          <w:b/>
          <w:bCs/>
          <w:color w:val="000000"/>
          <w:kern w:val="0"/>
          <w:sz w:val="22"/>
        </w:rPr>
        <w:t>5</w:t>
      </w:r>
      <w:r>
        <w:rPr>
          <w:rFonts w:hint="eastAsia" w:ascii="微软雅黑" w:hAnsi="微软雅黑" w:eastAsia="微软雅黑" w:cs="宋体"/>
          <w:b/>
          <w:bCs/>
          <w:color w:val="000000"/>
          <w:kern w:val="0"/>
          <w:sz w:val="22"/>
        </w:rPr>
        <w:t xml:space="preserve"> 诚信承诺 </w:t>
      </w:r>
    </w:p>
    <w:p>
      <w:pPr>
        <w:widowControl/>
        <w:shd w:val="clear" w:color="auto" w:fill="FFFFFF"/>
        <w:spacing w:line="489" w:lineRule="atLeast"/>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我单位已按照《环境影响评价公众参与办法》要求，在</w:t>
      </w:r>
      <w:r>
        <w:rPr>
          <w:rFonts w:hint="eastAsia" w:ascii="微软雅黑" w:hAnsi="微软雅黑" w:eastAsia="微软雅黑" w:cs="宋体"/>
          <w:color w:val="000000"/>
          <w:kern w:val="0"/>
          <w:sz w:val="22"/>
          <w:lang w:eastAsia="zh-CN"/>
        </w:rPr>
        <w:t>23万吨/年（50%）双氧水及配套15万吨/年环氧丙烷项目</w:t>
      </w:r>
      <w:r>
        <w:rPr>
          <w:rFonts w:hint="eastAsia" w:ascii="微软雅黑" w:hAnsi="微软雅黑" w:eastAsia="微软雅黑" w:cs="宋体"/>
          <w:color w:val="000000"/>
          <w:kern w:val="0"/>
          <w:sz w:val="22"/>
        </w:rPr>
        <w:t>环境影响报告书编制阶段开展了公众参与工作，并按照要求编制了公众参与说明。</w:t>
      </w:r>
    </w:p>
    <w:p>
      <w:pPr>
        <w:widowControl/>
        <w:shd w:val="clear" w:color="auto" w:fill="FFFFFF"/>
        <w:spacing w:line="489" w:lineRule="atLeast"/>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我单位承诺，本次提交的《山东民祥化工科技有限公司</w:t>
      </w:r>
      <w:r>
        <w:rPr>
          <w:rFonts w:hint="eastAsia" w:ascii="微软雅黑" w:hAnsi="微软雅黑" w:eastAsia="微软雅黑" w:cs="宋体"/>
          <w:color w:val="000000"/>
          <w:kern w:val="0"/>
          <w:sz w:val="22"/>
          <w:lang w:eastAsia="zh-CN"/>
        </w:rPr>
        <w:t>23万吨/年（50%）双氧水及配套15万吨/年环氧丙烷项目</w:t>
      </w:r>
      <w:r>
        <w:rPr>
          <w:rFonts w:hint="eastAsia" w:ascii="微软雅黑" w:hAnsi="微软雅黑" w:eastAsia="微软雅黑" w:cs="宋体"/>
          <w:color w:val="000000"/>
          <w:kern w:val="0"/>
          <w:sz w:val="22"/>
        </w:rPr>
        <w:t>环境影响评价公众参与说明》内容客观、真实，未包含依法不得公开的国家秘密、商业秘密、个人隐私。如存在弄虚作假、隐瞒欺骗等情况及由此导致的一切后果由</w:t>
      </w:r>
      <w:r>
        <w:rPr>
          <w:rFonts w:hint="eastAsia" w:ascii="微软雅黑" w:hAnsi="微软雅黑" w:eastAsia="微软雅黑" w:cs="宋体"/>
          <w:color w:val="000000"/>
          <w:kern w:val="0"/>
          <w:sz w:val="22"/>
          <w:lang w:val="en-US" w:eastAsia="zh-CN"/>
        </w:rPr>
        <w:t>山东民祥化工科技</w:t>
      </w:r>
      <w:r>
        <w:rPr>
          <w:rFonts w:hint="eastAsia" w:ascii="微软雅黑" w:hAnsi="微软雅黑" w:eastAsia="微软雅黑" w:cs="宋体"/>
          <w:color w:val="000000"/>
          <w:kern w:val="0"/>
          <w:sz w:val="22"/>
        </w:rPr>
        <w:t>有限公司承担全部责任。　　</w:t>
      </w:r>
    </w:p>
    <w:p>
      <w:pPr>
        <w:widowControl/>
        <w:shd w:val="clear" w:color="auto" w:fill="FFFFFF"/>
        <w:spacing w:line="489" w:lineRule="atLeast"/>
        <w:jc w:val="righ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承诺单位：山东民祥化工科技有限公司　　</w:t>
      </w:r>
    </w:p>
    <w:p>
      <w:pPr>
        <w:widowControl/>
        <w:shd w:val="clear" w:color="auto" w:fill="FFFFFF"/>
        <w:spacing w:line="489" w:lineRule="atLeast"/>
        <w:jc w:val="right"/>
        <w:rPr>
          <w:rFonts w:ascii="微软雅黑" w:hAnsi="微软雅黑" w:eastAsia="微软雅黑" w:cs="宋体"/>
          <w:kern w:val="0"/>
          <w:sz w:val="22"/>
        </w:rPr>
      </w:pPr>
      <w:r>
        <w:rPr>
          <w:rFonts w:hint="eastAsia" w:ascii="微软雅黑" w:hAnsi="微软雅黑" w:eastAsia="微软雅黑" w:cs="宋体"/>
          <w:color w:val="000000"/>
          <w:kern w:val="0"/>
          <w:sz w:val="22"/>
        </w:rPr>
        <w:t>承诺时</w:t>
      </w:r>
      <w:r>
        <w:rPr>
          <w:rFonts w:hint="eastAsia" w:ascii="微软雅黑" w:hAnsi="微软雅黑" w:eastAsia="微软雅黑" w:cs="宋体"/>
          <w:kern w:val="0"/>
          <w:sz w:val="22"/>
        </w:rPr>
        <w:t>间：20</w:t>
      </w:r>
      <w:r>
        <w:rPr>
          <w:rFonts w:ascii="微软雅黑" w:hAnsi="微软雅黑" w:eastAsia="微软雅黑" w:cs="宋体"/>
          <w:kern w:val="0"/>
          <w:sz w:val="22"/>
        </w:rPr>
        <w:t>2</w:t>
      </w:r>
      <w:r>
        <w:rPr>
          <w:rFonts w:hint="eastAsia" w:ascii="微软雅黑" w:hAnsi="微软雅黑" w:eastAsia="微软雅黑" w:cs="宋体"/>
          <w:kern w:val="0"/>
          <w:sz w:val="22"/>
          <w:lang w:val="en-US" w:eastAsia="zh-CN"/>
        </w:rPr>
        <w:t>2</w:t>
      </w:r>
      <w:r>
        <w:rPr>
          <w:rFonts w:hint="eastAsia" w:ascii="微软雅黑" w:hAnsi="微软雅黑" w:eastAsia="微软雅黑" w:cs="宋体"/>
          <w:kern w:val="0"/>
          <w:sz w:val="22"/>
        </w:rPr>
        <w:t>年</w:t>
      </w:r>
      <w:r>
        <w:rPr>
          <w:rFonts w:hint="eastAsia" w:ascii="微软雅黑" w:hAnsi="微软雅黑" w:eastAsia="微软雅黑" w:cs="宋体"/>
          <w:kern w:val="0"/>
          <w:sz w:val="22"/>
          <w:lang w:val="en-US" w:eastAsia="zh-CN"/>
        </w:rPr>
        <w:t>3</w:t>
      </w:r>
      <w:r>
        <w:rPr>
          <w:rFonts w:hint="eastAsia" w:ascii="微软雅黑" w:hAnsi="微软雅黑" w:eastAsia="微软雅黑" w:cs="宋体"/>
          <w:kern w:val="0"/>
          <w:sz w:val="22"/>
        </w:rPr>
        <w:t>月</w:t>
      </w:r>
      <w:r>
        <w:rPr>
          <w:rFonts w:hint="eastAsia" w:ascii="微软雅黑" w:hAnsi="微软雅黑" w:eastAsia="微软雅黑" w:cs="宋体"/>
          <w:kern w:val="0"/>
          <w:sz w:val="22"/>
          <w:lang w:val="en-US" w:eastAsia="zh-CN"/>
        </w:rPr>
        <w:t>28</w:t>
      </w:r>
      <w:r>
        <w:rPr>
          <w:rFonts w:hint="eastAsia" w:ascii="微软雅黑" w:hAnsi="微软雅黑" w:eastAsia="微软雅黑" w:cs="宋体"/>
          <w:kern w:val="0"/>
          <w:sz w:val="22"/>
        </w:rPr>
        <w:t>日</w:t>
      </w:r>
    </w:p>
    <w:p>
      <w:pPr>
        <w:widowControl/>
        <w:shd w:val="clear" w:color="auto" w:fill="FFFFFF"/>
        <w:spacing w:line="489" w:lineRule="atLeast"/>
        <w:rPr>
          <w:rFonts w:ascii="黑体" w:hAnsi="黑体" w:eastAsia="黑体" w:cs="宋体"/>
          <w:kern w:val="0"/>
          <w:sz w:val="24"/>
        </w:rPr>
      </w:pPr>
      <w:r>
        <w:rPr>
          <w:rFonts w:hint="eastAsia" w:ascii="黑体" w:hAnsi="黑体" w:eastAsia="黑体" w:cs="宋体"/>
          <w:kern w:val="0"/>
          <w:sz w:val="24"/>
        </w:rPr>
        <w:t>附件1  环境影响评价公众参与公示内容</w:t>
      </w:r>
    </w:p>
    <w:p>
      <w:pPr>
        <w:ind w:left="514" w:leftChars="245"/>
        <w:jc w:val="center"/>
        <w:rPr>
          <w:rFonts w:ascii="黑体" w:hAnsi="PMingLiU" w:eastAsia="黑体" w:cs="Times New Roman"/>
          <w:sz w:val="28"/>
          <w:szCs w:val="28"/>
        </w:rPr>
      </w:pPr>
      <w:r>
        <w:rPr>
          <w:rFonts w:hint="eastAsia" w:ascii="仿宋_GB2312" w:hAnsi="宋体" w:eastAsia="仿宋_GB2312" w:cs="Times New Roman"/>
          <w:b/>
          <w:color w:val="000000"/>
          <w:sz w:val="32"/>
          <w:szCs w:val="32"/>
        </w:rPr>
        <w:t>山东民祥化工科技有限公司</w:t>
      </w:r>
      <w:r>
        <w:rPr>
          <w:rFonts w:hint="eastAsia" w:ascii="仿宋_GB2312" w:hAnsi="宋体" w:eastAsia="仿宋_GB2312" w:cs="Times New Roman"/>
          <w:b/>
          <w:color w:val="000000"/>
          <w:sz w:val="32"/>
          <w:szCs w:val="32"/>
          <w:lang w:eastAsia="zh-CN"/>
        </w:rPr>
        <w:t>23万吨/年（50%）双氧水及配套15万吨/年环氧丙烷项目</w:t>
      </w:r>
      <w:r>
        <w:rPr>
          <w:rFonts w:hint="eastAsia" w:ascii="仿宋_GB2312" w:hAnsi="宋体" w:eastAsia="仿宋_GB2312" w:cs="Times New Roman"/>
          <w:b/>
          <w:color w:val="000000"/>
          <w:sz w:val="32"/>
          <w:szCs w:val="32"/>
        </w:rPr>
        <w:t>环境影响评价第二次公众参与</w:t>
      </w:r>
      <w:r>
        <w:rPr>
          <w:rFonts w:ascii="仿宋_GB2312" w:hAnsi="宋体" w:eastAsia="仿宋_GB2312" w:cs="Times New Roman"/>
          <w:b/>
          <w:color w:val="000000"/>
          <w:sz w:val="32"/>
          <w:szCs w:val="32"/>
        </w:rPr>
        <w:t>公</w:t>
      </w:r>
      <w:r>
        <w:rPr>
          <w:rFonts w:hint="eastAsia" w:ascii="仿宋_GB2312" w:hAnsi="宋体" w:eastAsia="仿宋_GB2312" w:cs="Times New Roman"/>
          <w:b/>
          <w:color w:val="000000"/>
          <w:sz w:val="32"/>
          <w:szCs w:val="32"/>
        </w:rPr>
        <w:t>告</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rPr>
        <w:t>《</w:t>
      </w:r>
      <w:r>
        <w:rPr>
          <w:rFonts w:hint="eastAsia" w:ascii="宋体" w:hAnsi="宋体" w:eastAsia="宋体" w:cs="Times New Roman"/>
          <w:sz w:val="24"/>
        </w:rPr>
        <w:t>山东民祥化工科技有限公司</w:t>
      </w:r>
      <w:r>
        <w:rPr>
          <w:rFonts w:hint="eastAsia" w:ascii="宋体" w:hAnsi="宋体" w:eastAsia="宋体" w:cs="Times New Roman"/>
          <w:sz w:val="24"/>
          <w:lang w:eastAsia="zh-CN"/>
        </w:rPr>
        <w:t>23万吨/年（50%）双氧水及配套15万吨/年环氧丙烷项目</w:t>
      </w:r>
      <w:r>
        <w:rPr>
          <w:rFonts w:hint="eastAsia" w:ascii="宋体" w:hAnsi="宋体" w:eastAsia="宋体" w:cs="Times New Roman"/>
          <w:sz w:val="24"/>
        </w:rPr>
        <w:t>环境影响评价第二次公众参与公告</w:t>
      </w:r>
      <w:r>
        <w:rPr>
          <w:rFonts w:hint="eastAsia" w:ascii="Times New Roman" w:hAnsi="Times New Roman" w:eastAsia="宋体" w:cs="Times New Roman"/>
          <w:sz w:val="24"/>
        </w:rPr>
        <w:t>环境影响报告书》（征求意见稿）已编制完成，根据《中华人民共和国环境影响评价法》、《环境影响评价公众参与办法》等</w:t>
      </w:r>
      <w:r>
        <w:rPr>
          <w:rFonts w:ascii="Times New Roman" w:hAnsi="Times New Roman" w:eastAsia="宋体" w:cs="Times New Roman"/>
          <w:sz w:val="24"/>
        </w:rPr>
        <w:t>文件精神</w:t>
      </w:r>
      <w:r>
        <w:rPr>
          <w:rFonts w:hint="eastAsia" w:ascii="Times New Roman" w:hAnsi="Times New Roman" w:eastAsia="宋体" w:cs="Times New Roman"/>
          <w:sz w:val="24"/>
        </w:rPr>
        <w:t>，现对该项目环境影响评价情况进行公示，以便广泛了解社会各界公众对项目的态度及环保方面的意见和建议，接受社会公众的监</w:t>
      </w:r>
      <w:r>
        <w:rPr>
          <w:rFonts w:hint="eastAsia" w:ascii="Times New Roman" w:hAnsi="Times New Roman" w:eastAsia="宋体" w:cs="Times New Roman"/>
          <w:sz w:val="24"/>
          <w:szCs w:val="24"/>
        </w:rPr>
        <w:t>督。</w:t>
      </w:r>
    </w:p>
    <w:p>
      <w:pPr>
        <w:autoSpaceDE w:val="0"/>
        <w:autoSpaceDN w:val="0"/>
        <w:adjustRightInd w:val="0"/>
        <w:spacing w:line="360" w:lineRule="auto"/>
        <w:outlineLvl w:val="0"/>
        <w:rPr>
          <w:rFonts w:ascii="黑体" w:hAnsi="黑体" w:eastAsia="黑体" w:cs="宋体"/>
          <w:kern w:val="0"/>
          <w:sz w:val="24"/>
          <w:szCs w:val="24"/>
        </w:rPr>
      </w:pPr>
      <w:r>
        <w:rPr>
          <w:rFonts w:hint="eastAsia" w:ascii="黑体" w:hAnsi="黑体" w:eastAsia="黑体" w:cs="宋体"/>
          <w:kern w:val="0"/>
          <w:sz w:val="24"/>
          <w:szCs w:val="24"/>
        </w:rPr>
        <w:t>1、建设项目概要</w:t>
      </w:r>
    </w:p>
    <w:p>
      <w:pPr>
        <w:autoSpaceDE w:val="0"/>
        <w:autoSpaceDN w:val="0"/>
        <w:adjustRightInd w:val="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项目名称：</w:t>
      </w:r>
      <w:r>
        <w:rPr>
          <w:rFonts w:hint="eastAsia" w:ascii="宋体" w:hAnsi="宋体" w:eastAsia="宋体" w:cs="Times New Roman"/>
          <w:sz w:val="24"/>
        </w:rPr>
        <w:t>山东民祥化工科技有限公司</w:t>
      </w:r>
      <w:r>
        <w:rPr>
          <w:rFonts w:hint="eastAsia" w:ascii="宋体" w:hAnsi="宋体" w:eastAsia="宋体" w:cs="Times New Roman"/>
          <w:sz w:val="24"/>
          <w:lang w:eastAsia="zh-CN"/>
        </w:rPr>
        <w:t>23万吨/年（50%）双氧水及配套15万吨/年环氧丙烷项目</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建设地点：</w:t>
      </w:r>
      <w:bookmarkStart w:id="2" w:name="_Hlk87949156"/>
      <w:r>
        <w:rPr>
          <w:rFonts w:hint="eastAsia" w:ascii="宋体" w:hAnsi="宋体" w:eastAsia="宋体" w:cs="Times New Roman"/>
          <w:sz w:val="24"/>
        </w:rPr>
        <w:t>淄博市张店化工产业园，昌国东路227号</w:t>
      </w:r>
      <w:bookmarkEnd w:id="2"/>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主要建设内容：</w:t>
      </w:r>
      <w:r>
        <w:rPr>
          <w:rFonts w:hint="eastAsia" w:ascii="宋体" w:hAnsi="宋体" w:eastAsia="宋体" w:cs="Times New Roman"/>
          <w:sz w:val="24"/>
        </w:rPr>
        <w:t>建设内容:20万吨/年（27.5%）双氧水装置1套，23万吨/年（50%）双氧水浓缩装置1套，15万吨/年环氧丙烷装置1套，同时配套建设废气处理设施、废水处理设施、固废暂存设施、事故水池、公辅工程、储运工程等。根据民祥的建设规划，备案中“剩余所需27.5%双氧水外购”由规划建设的23万吨/年（27.5%）双氧水及配套5000吨/年天然气制氢项目供给，因双氧水自产后不需要纯化，因此备案中纯化浓缩装置中的纯化工序不再建设。拟建项目建设内容符合国家产业政策要求，项目已取得备案，项目代码为2018-370300-26-03-066549。</w:t>
      </w:r>
      <w:bookmarkStart w:id="3" w:name="_GoBack"/>
      <w:bookmarkEnd w:id="3"/>
    </w:p>
    <w:p>
      <w:pPr>
        <w:autoSpaceDE w:val="0"/>
        <w:autoSpaceDN w:val="0"/>
        <w:adjustRightInd w:val="0"/>
        <w:spacing w:line="360" w:lineRule="auto"/>
        <w:rPr>
          <w:rFonts w:ascii="黑体" w:hAnsi="黑体" w:eastAsia="黑体" w:cs="宋体"/>
          <w:kern w:val="0"/>
          <w:sz w:val="24"/>
          <w:szCs w:val="24"/>
        </w:rPr>
      </w:pPr>
      <w:r>
        <w:rPr>
          <w:rFonts w:hint="eastAsia" w:ascii="黑体" w:hAnsi="黑体" w:eastAsia="黑体" w:cs="宋体"/>
          <w:kern w:val="0"/>
          <w:sz w:val="24"/>
          <w:szCs w:val="24"/>
        </w:rPr>
        <w:t>2、环境影响报告书征求意见稿全文的网络链接及查阅纸质报告书的方式和途径</w:t>
      </w:r>
    </w:p>
    <w:p>
      <w:pPr>
        <w:autoSpaceDE w:val="0"/>
        <w:autoSpaceDN w:val="0"/>
        <w:adjustRightInd w:val="0"/>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    本项目环境影响报告书征求意见稿电子版全文见附件，纸质版报告可至山东民祥化工科技有限公司厂区内查阅。</w:t>
      </w:r>
    </w:p>
    <w:p>
      <w:pPr>
        <w:autoSpaceDE w:val="0"/>
        <w:autoSpaceDN w:val="0"/>
        <w:adjustRightInd w:val="0"/>
        <w:spacing w:line="360" w:lineRule="auto"/>
        <w:outlineLvl w:val="0"/>
        <w:rPr>
          <w:rFonts w:ascii="黑体" w:hAnsi="黑体" w:eastAsia="黑体" w:cs="宋体"/>
          <w:kern w:val="0"/>
          <w:sz w:val="24"/>
          <w:szCs w:val="24"/>
        </w:rPr>
      </w:pPr>
      <w:r>
        <w:rPr>
          <w:rFonts w:hint="eastAsia" w:ascii="黑体" w:hAnsi="黑体" w:eastAsia="黑体" w:cs="宋体"/>
          <w:kern w:val="0"/>
          <w:sz w:val="24"/>
          <w:szCs w:val="24"/>
        </w:rPr>
        <w:t>3、征求意见的公众范围</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本项目征求意见的公众范围为民祥化工周边</w:t>
      </w:r>
      <w:r>
        <w:rPr>
          <w:rFonts w:ascii="宋体" w:hAnsi="宋体" w:eastAsia="宋体" w:cs="宋体"/>
          <w:kern w:val="0"/>
          <w:sz w:val="24"/>
          <w:szCs w:val="24"/>
        </w:rPr>
        <w:t>3000</w:t>
      </w:r>
      <w:r>
        <w:rPr>
          <w:rFonts w:hint="eastAsia" w:ascii="宋体" w:hAnsi="宋体" w:eastAsia="宋体" w:cs="宋体"/>
          <w:kern w:val="0"/>
          <w:sz w:val="24"/>
          <w:szCs w:val="24"/>
        </w:rPr>
        <w:t>m范围内的居民和单位。</w:t>
      </w:r>
    </w:p>
    <w:p>
      <w:pPr>
        <w:autoSpaceDE w:val="0"/>
        <w:autoSpaceDN w:val="0"/>
        <w:adjustRightInd w:val="0"/>
        <w:spacing w:line="360" w:lineRule="auto"/>
        <w:outlineLvl w:val="0"/>
        <w:rPr>
          <w:rFonts w:ascii="黑体" w:hAnsi="黑体" w:eastAsia="黑体" w:cs="宋体"/>
          <w:kern w:val="0"/>
          <w:sz w:val="24"/>
          <w:szCs w:val="24"/>
        </w:rPr>
      </w:pPr>
      <w:r>
        <w:rPr>
          <w:rFonts w:hint="eastAsia" w:ascii="黑体" w:hAnsi="黑体" w:eastAsia="黑体" w:cs="宋体"/>
          <w:kern w:val="0"/>
          <w:sz w:val="24"/>
          <w:szCs w:val="24"/>
        </w:rPr>
        <w:t>4、公众意见表的网络链接</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如果公众对本项目的建设有任何意见，可通过附件下载“公众意见表”进行填写。</w:t>
      </w:r>
    </w:p>
    <w:p>
      <w:pPr>
        <w:autoSpaceDE w:val="0"/>
        <w:autoSpaceDN w:val="0"/>
        <w:adjustRightInd w:val="0"/>
        <w:spacing w:line="360" w:lineRule="auto"/>
        <w:outlineLvl w:val="0"/>
        <w:rPr>
          <w:rFonts w:ascii="黑体" w:hAnsi="黑体" w:eastAsia="黑体" w:cs="宋体"/>
          <w:kern w:val="0"/>
          <w:sz w:val="24"/>
          <w:szCs w:val="24"/>
        </w:rPr>
      </w:pPr>
      <w:r>
        <w:rPr>
          <w:rFonts w:hint="eastAsia" w:ascii="黑体" w:hAnsi="黑体" w:eastAsia="黑体" w:cs="宋体"/>
          <w:kern w:val="0"/>
          <w:sz w:val="24"/>
          <w:szCs w:val="24"/>
        </w:rPr>
        <w:t>5、公众提出意见的方式和途径</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如果公众对本项目有任何意见，可按要求填写完成“公众意见表”，</w:t>
      </w:r>
      <w:r>
        <w:rPr>
          <w:rFonts w:hint="eastAsia" w:ascii="宋体" w:hAnsi="宋体" w:eastAsia="宋体" w:cs="Times New Roman"/>
          <w:sz w:val="24"/>
          <w:szCs w:val="24"/>
        </w:rPr>
        <w:t>公众可以通过信函、传真、电子邮件或者建设单位提供的其他方式，在规定时间内将填写的公众意见表等提交建设单位，反映与建设项目环境影响有关的意见和建议</w:t>
      </w:r>
      <w:r>
        <w:rPr>
          <w:rFonts w:hint="eastAsia" w:ascii="宋体" w:hAnsi="宋体" w:eastAsia="宋体" w:cs="宋体"/>
          <w:kern w:val="0"/>
          <w:sz w:val="24"/>
          <w:szCs w:val="24"/>
        </w:rPr>
        <w:t>。</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建设单位联系人：</w:t>
      </w:r>
      <w:r>
        <w:rPr>
          <w:rFonts w:hint="eastAsia" w:ascii="宋体" w:hAnsi="宋体" w:eastAsia="宋体" w:cs="宋体"/>
          <w:kern w:val="0"/>
          <w:sz w:val="24"/>
          <w:szCs w:val="24"/>
          <w:lang w:val="en-US" w:eastAsia="zh-CN"/>
        </w:rPr>
        <w:t>崔工</w:t>
      </w:r>
      <w:r>
        <w:rPr>
          <w:rFonts w:hint="eastAsia" w:ascii="宋体" w:hAnsi="宋体" w:eastAsia="宋体" w:cs="宋体"/>
          <w:kern w:val="0"/>
          <w:sz w:val="24"/>
          <w:szCs w:val="24"/>
        </w:rPr>
        <w:t>，联系电</w:t>
      </w:r>
      <w:r>
        <w:rPr>
          <w:rFonts w:hint="eastAsia" w:ascii="宋体" w:hAnsi="宋体" w:eastAsia="宋体" w:cs="宋体"/>
          <w:kern w:val="0"/>
          <w:sz w:val="24"/>
          <w:szCs w:val="24"/>
          <w:highlight w:val="none"/>
        </w:rPr>
        <w:t>话：</w:t>
      </w:r>
      <w:r>
        <w:rPr>
          <w:rFonts w:ascii="宋体" w:hAnsi="宋体" w:eastAsia="宋体" w:cs="宋体"/>
          <w:kern w:val="0"/>
          <w:sz w:val="24"/>
          <w:highlight w:val="none"/>
        </w:rPr>
        <w:t>0533</w:t>
      </w: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2181396</w:t>
      </w:r>
      <w:r>
        <w:rPr>
          <w:rFonts w:hint="eastAsia" w:ascii="宋体" w:hAnsi="宋体" w:eastAsia="宋体" w:cs="宋体"/>
          <w:kern w:val="0"/>
          <w:sz w:val="24"/>
          <w:szCs w:val="24"/>
          <w:highlight w:val="none"/>
        </w:rPr>
        <w:t>；邮箱：</w:t>
      </w:r>
      <w:r>
        <w:rPr>
          <w:rFonts w:hint="eastAsia" w:ascii="宋体" w:hAnsi="宋体" w:eastAsia="宋体" w:cs="Times New Roman"/>
          <w:sz w:val="24"/>
          <w:szCs w:val="24"/>
          <w:highlight w:val="none"/>
        </w:rPr>
        <w:t>mxah@mi</w:t>
      </w:r>
      <w:r>
        <w:rPr>
          <w:rFonts w:hint="eastAsia" w:ascii="宋体" w:hAnsi="宋体" w:eastAsia="宋体" w:cs="Times New Roman"/>
          <w:sz w:val="24"/>
          <w:szCs w:val="24"/>
        </w:rPr>
        <w:t>nxiangtech.com</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建设单位地址：</w:t>
      </w:r>
      <w:r>
        <w:rPr>
          <w:rFonts w:hint="eastAsia" w:ascii="宋体" w:hAnsi="宋体" w:eastAsia="宋体" w:cs="Times New Roman"/>
          <w:sz w:val="24"/>
        </w:rPr>
        <w:t>淄博市张店化工产业园，昌国东路227号</w:t>
      </w:r>
    </w:p>
    <w:p>
      <w:pPr>
        <w:spacing w:line="360" w:lineRule="auto"/>
        <w:ind w:left="420" w:leftChars="200"/>
        <w:rPr>
          <w:rFonts w:ascii="宋体" w:hAnsi="宋体" w:eastAsia="宋体" w:cs="Times New Roman"/>
          <w:sz w:val="24"/>
          <w:szCs w:val="24"/>
        </w:rPr>
      </w:pPr>
      <w:r>
        <w:rPr>
          <w:rFonts w:hint="eastAsia" w:ascii="宋体" w:hAnsi="宋体" w:eastAsia="宋体" w:cs="宋体"/>
          <w:kern w:val="0"/>
          <w:sz w:val="24"/>
          <w:szCs w:val="24"/>
        </w:rPr>
        <w:t>环评单位：山东海美侬项目咨询有限公司</w:t>
      </w:r>
    </w:p>
    <w:p>
      <w:pPr>
        <w:autoSpaceDE w:val="0"/>
        <w:autoSpaceDN w:val="0"/>
        <w:adjustRightInd w:val="0"/>
        <w:spacing w:line="360" w:lineRule="auto"/>
        <w:outlineLvl w:val="0"/>
        <w:rPr>
          <w:rFonts w:ascii="黑体" w:hAnsi="黑体" w:eastAsia="黑体" w:cs="宋体"/>
          <w:kern w:val="0"/>
          <w:sz w:val="24"/>
          <w:szCs w:val="24"/>
        </w:rPr>
      </w:pPr>
      <w:r>
        <w:rPr>
          <w:rFonts w:hint="eastAsia" w:ascii="黑体" w:hAnsi="黑体" w:eastAsia="黑体" w:cs="宋体"/>
          <w:kern w:val="0"/>
          <w:sz w:val="24"/>
          <w:szCs w:val="24"/>
        </w:rPr>
        <w:t>6、公众提出意见的起止时间</w:t>
      </w:r>
    </w:p>
    <w:p>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公众可在本项目公示之日起</w:t>
      </w:r>
      <w:r>
        <w:rPr>
          <w:rFonts w:ascii="宋体" w:hAnsi="宋体" w:eastAsia="宋体" w:cs="Times New Roman"/>
          <w:kern w:val="0"/>
          <w:sz w:val="24"/>
          <w:szCs w:val="24"/>
        </w:rPr>
        <w:t>5</w:t>
      </w:r>
      <w:r>
        <w:rPr>
          <w:rFonts w:hint="eastAsia" w:ascii="宋体" w:hAnsi="宋体" w:eastAsia="宋体" w:cs="宋体"/>
          <w:kern w:val="0"/>
          <w:sz w:val="24"/>
          <w:szCs w:val="24"/>
        </w:rPr>
        <w:t>个工作日内向建设单位提出宝贵意见。</w:t>
      </w:r>
    </w:p>
    <w:p>
      <w:pPr>
        <w:spacing w:line="360" w:lineRule="auto"/>
        <w:ind w:right="420" w:firstLine="600" w:firstLineChars="250"/>
        <w:jc w:val="right"/>
        <w:rPr>
          <w:rFonts w:ascii="宋体" w:hAnsi="宋体" w:eastAsia="宋体" w:cs="Times New Roman"/>
          <w:bCs/>
          <w:sz w:val="24"/>
          <w:szCs w:val="24"/>
        </w:rPr>
      </w:pPr>
      <w:r>
        <w:rPr>
          <w:rFonts w:hint="eastAsia" w:ascii="宋体" w:hAnsi="宋体" w:eastAsia="宋体" w:cs="Times New Roman"/>
          <w:bCs/>
          <w:sz w:val="24"/>
        </w:rPr>
        <w:t>山东民祥化工科技有限公司</w:t>
      </w:r>
    </w:p>
    <w:p>
      <w:pPr>
        <w:spacing w:line="336" w:lineRule="auto"/>
        <w:ind w:right="420" w:firstLine="600" w:firstLineChars="250"/>
        <w:jc w:val="center"/>
        <w:rPr>
          <w:rFonts w:asciiTheme="minorEastAsia" w:hAnsiTheme="minorEastAsia"/>
          <w:sz w:val="24"/>
          <w:szCs w:val="24"/>
        </w:rPr>
      </w:pPr>
      <w:r>
        <w:rPr>
          <w:rFonts w:hint="eastAsia" w:ascii="宋体" w:hAnsi="宋体" w:eastAsia="宋体" w:cs="Times New Roman"/>
          <w:sz w:val="24"/>
          <w:szCs w:val="24"/>
        </w:rPr>
        <w:t xml:space="preserve">                                                 20</w:t>
      </w:r>
      <w:r>
        <w:rPr>
          <w:rFonts w:ascii="宋体" w:hAnsi="宋体" w:eastAsia="宋体" w:cs="Times New Roman"/>
          <w:sz w:val="24"/>
          <w:szCs w:val="24"/>
        </w:rPr>
        <w:t>2</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28</w:t>
      </w:r>
      <w:r>
        <w:rPr>
          <w:rFonts w:hint="eastAsia" w:ascii="宋体" w:hAnsi="宋体" w:eastAsia="宋体" w:cs="Times New Roman"/>
          <w:sz w:val="24"/>
          <w:szCs w:val="24"/>
        </w:rPr>
        <w:t>日</w:t>
      </w:r>
    </w:p>
    <w:p/>
    <w:p/>
    <w:p/>
    <w:p/>
    <w:p/>
    <w:p/>
    <w:p/>
    <w:p/>
    <w:p/>
    <w:p/>
    <w:p/>
    <w:p/>
    <w:p/>
    <w:p/>
    <w:p/>
    <w:p/>
    <w:p/>
    <w:p/>
    <w:p/>
    <w:p/>
    <w:p/>
    <w:p/>
    <w:p/>
    <w:p/>
    <w:p/>
    <w:p/>
    <w:p/>
    <w:p/>
    <w:p/>
    <w:p/>
    <w:p/>
    <w:p/>
    <w:p>
      <w:pPr>
        <w:widowControl/>
        <w:shd w:val="clear" w:color="auto" w:fill="FFFFFF"/>
        <w:spacing w:line="489" w:lineRule="atLeast"/>
        <w:rPr>
          <w:rFonts w:ascii="黑体" w:hAnsi="黑体" w:eastAsia="黑体" w:cs="宋体"/>
          <w:kern w:val="0"/>
          <w:sz w:val="24"/>
        </w:rPr>
      </w:pPr>
      <w:r>
        <w:rPr>
          <w:rFonts w:hint="eastAsia" w:ascii="黑体" w:hAnsi="黑体" w:eastAsia="黑体" w:cs="宋体"/>
          <w:kern w:val="0"/>
          <w:sz w:val="24"/>
        </w:rPr>
        <w:t>附件2  建设项目环境影响评价公众意见表</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 w:val="32"/>
          <w:szCs w:val="32"/>
        </w:rPr>
      </w:pPr>
    </w:p>
    <w:p>
      <w:pPr>
        <w:adjustRightInd w:val="0"/>
        <w:snapToGrid w:val="0"/>
        <w:spacing w:after="156" w:afterLines="50"/>
        <w:rPr>
          <w:rFonts w:eastAsia="黑体"/>
          <w:b/>
          <w:sz w:val="24"/>
        </w:rPr>
      </w:pPr>
      <w:r>
        <w:rPr>
          <w:rFonts w:eastAsia="仿宋_GB2312"/>
          <w:b/>
          <w:sz w:val="24"/>
        </w:rPr>
        <w:t xml:space="preserve">填表日期 </w:t>
      </w:r>
      <w:r>
        <w:rPr>
          <w:rFonts w:eastAsia="仿宋_GB2312"/>
          <w:b/>
          <w:sz w:val="24"/>
          <w:u w:val="single"/>
        </w:rPr>
        <w:t xml:space="preserve">         年   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s="Times New Roman"/>
                <w:szCs w:val="21"/>
              </w:rPr>
            </w:pPr>
            <w:r>
              <w:rPr>
                <w:rFonts w:ascii="宋体" w:hAnsi="宋体" w:eastAsia="宋体" w:cs="Times New Roman"/>
                <w:bCs/>
                <w:szCs w:val="21"/>
              </w:rPr>
              <w:t>项目名称</w:t>
            </w:r>
          </w:p>
        </w:tc>
        <w:tc>
          <w:tcPr>
            <w:tcW w:w="7289" w:type="dxa"/>
            <w:gridSpan w:val="2"/>
            <w:vAlign w:val="center"/>
          </w:tcPr>
          <w:p>
            <w:pPr>
              <w:adjustRightInd w:val="0"/>
              <w:snapToGrid w:val="0"/>
              <w:jc w:val="center"/>
              <w:rPr>
                <w:rFonts w:hint="eastAsia" w:ascii="宋体" w:hAnsi="宋体" w:eastAsia="宋体" w:cs="Times New Roman"/>
                <w:szCs w:val="21"/>
                <w:lang w:eastAsia="zh-CN"/>
              </w:rPr>
            </w:pPr>
            <w:r>
              <w:rPr>
                <w:rFonts w:hint="eastAsia" w:ascii="宋体" w:hAnsi="宋体" w:eastAsia="宋体" w:cs="Times New Roman"/>
                <w:bCs/>
                <w:szCs w:val="21"/>
              </w:rPr>
              <w:t>山东民祥化工科技有限公司</w:t>
            </w:r>
            <w:r>
              <w:rPr>
                <w:rFonts w:hint="eastAsia" w:ascii="宋体" w:hAnsi="宋体" w:eastAsia="宋体" w:cs="Times New Roman"/>
                <w:bCs/>
                <w:szCs w:val="21"/>
                <w:lang w:eastAsia="zh-CN"/>
              </w:rPr>
              <w:t>23万吨/年（50%）双氧水及配套15万吨/年环氧丙烷项目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cs="Times New Roman"/>
                <w:szCs w:val="21"/>
              </w:rPr>
            </w:pPr>
            <w:r>
              <w:rPr>
                <w:rFonts w:ascii="黑体" w:hAnsi="黑体" w:eastAsia="黑体" w:cs="Times New Roman"/>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cs="Times New Roman"/>
                <w:szCs w:val="21"/>
              </w:rPr>
            </w:pPr>
            <w:r>
              <w:rPr>
                <w:rFonts w:ascii="宋体" w:hAnsi="宋体" w:eastAsia="宋体" w:cs="Times New Roman"/>
                <w:b/>
                <w:bCs/>
                <w:szCs w:val="21"/>
              </w:rPr>
              <w:t>与本项目环境影响和环境保护措施有关的建议和意见</w:t>
            </w:r>
            <w:r>
              <w:rPr>
                <w:rFonts w:ascii="宋体" w:hAnsi="宋体" w:eastAsia="宋体" w:cs="Times New Roman"/>
                <w:szCs w:val="21"/>
              </w:rPr>
              <w:t>（</w:t>
            </w:r>
            <w:r>
              <w:rPr>
                <w:rFonts w:ascii="宋体" w:hAnsi="宋体" w:eastAsia="宋体" w:cs="Times New Roman"/>
                <w:b/>
                <w:bCs/>
                <w:szCs w:val="21"/>
              </w:rPr>
              <w:t>注：</w:t>
            </w:r>
            <w:r>
              <w:rPr>
                <w:rFonts w:ascii="宋体" w:hAnsi="宋体" w:eastAsia="宋体" w:cs="Times New Roman"/>
                <w:szCs w:val="21"/>
              </w:rPr>
              <w:t>根据《环境影响评价公众参与办法》规定，涉及</w:t>
            </w:r>
            <w:r>
              <w:rPr>
                <w:rFonts w:ascii="宋体" w:hAnsi="宋体" w:eastAsia="宋体" w:cs="Times New Roman"/>
                <w:b/>
                <w:bCs/>
                <w:szCs w:val="21"/>
              </w:rPr>
              <w:t>征地拆迁、财产、就业</w:t>
            </w:r>
            <w:r>
              <w:rPr>
                <w:rFonts w:ascii="宋体" w:hAnsi="宋体" w:eastAsia="宋体" w:cs="Times New Roman"/>
                <w:szCs w:val="21"/>
              </w:rPr>
              <w:t>等与项目环评无关的意见或者诉求不属于项目环评公参内容）</w:t>
            </w:r>
          </w:p>
        </w:tc>
        <w:tc>
          <w:tcPr>
            <w:tcW w:w="7289" w:type="dxa"/>
            <w:gridSpan w:val="2"/>
          </w:tcPr>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r>
              <w:rPr>
                <w:rFonts w:ascii="宋体" w:hAnsi="宋体" w:eastAsia="宋体" w:cs="Times New Roman"/>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cs="Times New Roman"/>
                <w:szCs w:val="21"/>
              </w:rPr>
            </w:pPr>
            <w:r>
              <w:rPr>
                <w:rFonts w:ascii="黑体" w:hAnsi="黑体" w:eastAsia="黑体" w:cs="Times New Roman"/>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cs="Times New Roman"/>
                <w:szCs w:val="21"/>
              </w:rPr>
            </w:pPr>
            <w:r>
              <w:rPr>
                <w:rFonts w:ascii="宋体" w:hAnsi="宋体" w:eastAsia="宋体" w:cs="Times New Roman"/>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 xml:space="preserve">姓 </w:t>
            </w:r>
            <w:r>
              <w:rPr>
                <w:rFonts w:hint="eastAsia" w:ascii="宋体" w:hAnsi="宋体" w:eastAsia="宋体" w:cs="Times New Roman"/>
                <w:b/>
                <w:bCs/>
                <w:szCs w:val="21"/>
              </w:rPr>
              <w:t xml:space="preserve">  </w:t>
            </w:r>
            <w:r>
              <w:rPr>
                <w:rFonts w:ascii="宋体" w:hAnsi="宋体" w:eastAsia="宋体" w:cs="Times New Roman"/>
                <w:b/>
                <w:bCs/>
                <w:szCs w:val="21"/>
              </w:rPr>
              <w:t>名</w:t>
            </w:r>
          </w:p>
        </w:tc>
        <w:tc>
          <w:tcPr>
            <w:tcW w:w="4834" w:type="dxa"/>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身份证号</w:t>
            </w:r>
          </w:p>
        </w:tc>
        <w:tc>
          <w:tcPr>
            <w:tcW w:w="4834" w:type="dxa"/>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有效联系方式</w:t>
            </w:r>
          </w:p>
          <w:p>
            <w:pPr>
              <w:adjustRightInd w:val="0"/>
              <w:snapToGrid w:val="0"/>
              <w:jc w:val="center"/>
              <w:rPr>
                <w:rFonts w:ascii="宋体" w:hAnsi="宋体" w:eastAsia="宋体" w:cs="Times New Roman"/>
                <w:szCs w:val="21"/>
              </w:rPr>
            </w:pPr>
            <w:r>
              <w:rPr>
                <w:rFonts w:ascii="宋体" w:hAnsi="宋体" w:eastAsia="宋体" w:cs="Times New Roman"/>
                <w:szCs w:val="21"/>
              </w:rPr>
              <w:t>（电话号码或邮箱）</w:t>
            </w:r>
          </w:p>
        </w:tc>
        <w:tc>
          <w:tcPr>
            <w:tcW w:w="4834" w:type="dxa"/>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经常居住地址</w:t>
            </w:r>
          </w:p>
        </w:tc>
        <w:tc>
          <w:tcPr>
            <w:tcW w:w="4834" w:type="dxa"/>
            <w:vAlign w:val="center"/>
          </w:tcPr>
          <w:p>
            <w:pPr>
              <w:adjustRightInd w:val="0"/>
              <w:snapToGrid w:val="0"/>
              <w:rPr>
                <w:rFonts w:ascii="宋体" w:hAnsi="宋体" w:eastAsia="宋体" w:cs="Times New Roman"/>
                <w:szCs w:val="21"/>
              </w:rPr>
            </w:pPr>
            <w:r>
              <w:rPr>
                <w:rFonts w:ascii="宋体" w:hAnsi="宋体" w:eastAsia="宋体" w:cs="Times New Roman"/>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是否同意公开个人信息</w:t>
            </w:r>
          </w:p>
          <w:p>
            <w:pPr>
              <w:adjustRightInd w:val="0"/>
              <w:snapToGrid w:val="0"/>
              <w:jc w:val="center"/>
              <w:rPr>
                <w:rFonts w:ascii="宋体" w:hAnsi="宋体" w:eastAsia="宋体" w:cs="Times New Roman"/>
                <w:b/>
                <w:bCs/>
                <w:szCs w:val="21"/>
              </w:rPr>
            </w:pPr>
            <w:r>
              <w:rPr>
                <w:rFonts w:ascii="宋体" w:hAnsi="宋体" w:eastAsia="宋体" w:cs="Times New Roman"/>
                <w:szCs w:val="21"/>
              </w:rPr>
              <w:t>（填同意或不同意）</w:t>
            </w:r>
          </w:p>
        </w:tc>
        <w:tc>
          <w:tcPr>
            <w:tcW w:w="4834" w:type="dxa"/>
            <w:vAlign w:val="center"/>
          </w:tcPr>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r>
              <w:rPr>
                <w:rFonts w:ascii="宋体" w:hAnsi="宋体" w:eastAsia="宋体" w:cs="Times New Roman"/>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cs="Times New Roman"/>
                <w:szCs w:val="21"/>
              </w:rPr>
            </w:pPr>
            <w:r>
              <w:rPr>
                <w:rFonts w:ascii="宋体" w:hAnsi="宋体" w:eastAsia="宋体" w:cs="Times New Roman"/>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单位名称</w:t>
            </w:r>
          </w:p>
        </w:tc>
        <w:tc>
          <w:tcPr>
            <w:tcW w:w="4834" w:type="dxa"/>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工商注册号或统一社会信用代码</w:t>
            </w:r>
          </w:p>
        </w:tc>
        <w:tc>
          <w:tcPr>
            <w:tcW w:w="4834" w:type="dxa"/>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有效联系方式</w:t>
            </w:r>
          </w:p>
          <w:p>
            <w:pPr>
              <w:adjustRightInd w:val="0"/>
              <w:snapToGrid w:val="0"/>
              <w:jc w:val="center"/>
              <w:rPr>
                <w:rFonts w:ascii="宋体" w:hAnsi="宋体" w:eastAsia="宋体" w:cs="Times New Roman"/>
                <w:b/>
                <w:bCs/>
                <w:szCs w:val="21"/>
              </w:rPr>
            </w:pPr>
            <w:r>
              <w:rPr>
                <w:rFonts w:ascii="宋体" w:hAnsi="宋体" w:eastAsia="宋体" w:cs="Times New Roman"/>
                <w:szCs w:val="21"/>
              </w:rPr>
              <w:t>（电话号码或邮箱）</w:t>
            </w:r>
          </w:p>
        </w:tc>
        <w:tc>
          <w:tcPr>
            <w:tcW w:w="4834" w:type="dxa"/>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 xml:space="preserve">地  </w:t>
            </w:r>
            <w:r>
              <w:rPr>
                <w:rFonts w:hint="eastAsia" w:ascii="宋体" w:hAnsi="宋体" w:eastAsia="宋体" w:cs="Times New Roman"/>
                <w:b/>
                <w:bCs/>
                <w:szCs w:val="21"/>
              </w:rPr>
              <w:t xml:space="preserve">  </w:t>
            </w:r>
            <w:r>
              <w:rPr>
                <w:rFonts w:ascii="宋体" w:hAnsi="宋体" w:eastAsia="宋体" w:cs="Times New Roman"/>
                <w:b/>
                <w:bCs/>
                <w:szCs w:val="21"/>
              </w:rPr>
              <w:t>址</w:t>
            </w:r>
          </w:p>
        </w:tc>
        <w:tc>
          <w:tcPr>
            <w:tcW w:w="4834" w:type="dxa"/>
            <w:vAlign w:val="center"/>
          </w:tcPr>
          <w:p>
            <w:pPr>
              <w:adjustRightInd w:val="0"/>
              <w:snapToGrid w:val="0"/>
              <w:rPr>
                <w:rFonts w:ascii="宋体" w:hAnsi="宋体" w:eastAsia="宋体" w:cs="Times New Roman"/>
                <w:b/>
                <w:bCs/>
                <w:szCs w:val="21"/>
              </w:rPr>
            </w:pPr>
            <w:r>
              <w:rPr>
                <w:rFonts w:ascii="宋体" w:hAnsi="宋体" w:eastAsia="宋体" w:cs="Times New Roman"/>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cs="Times New Roman"/>
                <w:bCs/>
                <w:szCs w:val="21"/>
              </w:rPr>
            </w:pPr>
            <w:r>
              <w:rPr>
                <w:rFonts w:ascii="宋体" w:hAnsi="宋体" w:eastAsia="宋体" w:cs="Times New Roman"/>
                <w:bCs/>
                <w:szCs w:val="21"/>
              </w:rPr>
              <w:t>注：法人或其他组织信息原则上可以公开，若涉及不能公开的信息请在此栏中注明法律依据和不能公开的具体信息。</w:t>
            </w:r>
          </w:p>
        </w:tc>
      </w:tr>
    </w:tbl>
    <w:p>
      <w:pPr>
        <w:rPr>
          <w:rFonts w:eastAsia="仿宋_GB2312"/>
          <w:sz w:val="32"/>
          <w:szCs w:val="20"/>
        </w:rPr>
      </w:pPr>
    </w:p>
    <w:p>
      <w:pPr>
        <w:rPr>
          <w:rFonts w:eastAsia="仿宋_GB2312"/>
          <w:sz w:val="32"/>
          <w:szCs w:val="20"/>
        </w:rPr>
      </w:pPr>
    </w:p>
    <w:p>
      <w:pPr>
        <w:rPr>
          <w:rFonts w:eastAsia="仿宋_GB2312"/>
          <w:sz w:val="32"/>
          <w:szCs w:val="20"/>
        </w:rPr>
      </w:pPr>
    </w:p>
    <w:p>
      <w:pPr>
        <w:spacing w:line="360" w:lineRule="auto"/>
        <w:ind w:right="720"/>
        <w:jc w:val="both"/>
        <w:rPr>
          <w:sz w:val="24"/>
          <w:szCs w:val="28"/>
        </w:rPr>
      </w:pPr>
    </w:p>
    <w:sectPr>
      <w:pgSz w:w="11906" w:h="16838"/>
      <w:pgMar w:top="1418" w:right="1247" w:bottom="1418"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E9"/>
    <w:rsid w:val="000818EC"/>
    <w:rsid w:val="00090C93"/>
    <w:rsid w:val="000C34B5"/>
    <w:rsid w:val="001E35CF"/>
    <w:rsid w:val="002817F1"/>
    <w:rsid w:val="002D7FE9"/>
    <w:rsid w:val="002E7FA4"/>
    <w:rsid w:val="008D66BE"/>
    <w:rsid w:val="00A375D7"/>
    <w:rsid w:val="00A736D1"/>
    <w:rsid w:val="00C5797D"/>
    <w:rsid w:val="00E8798C"/>
    <w:rsid w:val="00E87BC1"/>
    <w:rsid w:val="00EC36EC"/>
    <w:rsid w:val="1BA90A64"/>
    <w:rsid w:val="1F6E2F8D"/>
    <w:rsid w:val="21BA5E50"/>
    <w:rsid w:val="24183389"/>
    <w:rsid w:val="676F1C3D"/>
    <w:rsid w:val="72735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0"/>
    <w:rPr>
      <w:b/>
      <w:bCs/>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日期 字符"/>
    <w:basedOn w:val="8"/>
    <w:link w:val="2"/>
    <w:semiHidden/>
    <w:qFormat/>
    <w:uiPriority w:val="99"/>
  </w:style>
  <w:style w:type="paragraph" w:customStyle="1" w:styleId="13">
    <w:name w:val="报告书正文"/>
    <w:basedOn w:val="1"/>
    <w:link w:val="14"/>
    <w:qFormat/>
    <w:uiPriority w:val="0"/>
    <w:pPr>
      <w:adjustRightInd w:val="0"/>
      <w:snapToGrid w:val="0"/>
      <w:spacing w:line="360" w:lineRule="auto"/>
      <w:ind w:firstLine="200" w:firstLineChars="200"/>
      <w:jc w:val="left"/>
      <w:textAlignment w:val="baseline"/>
    </w:pPr>
    <w:rPr>
      <w:rFonts w:ascii="Times New Roman" w:hAnsi="Times New Roman" w:eastAsia="宋体" w:cs="Times New Roman"/>
      <w:kern w:val="0"/>
      <w:sz w:val="24"/>
      <w:szCs w:val="24"/>
    </w:rPr>
  </w:style>
  <w:style w:type="character" w:customStyle="1" w:styleId="14">
    <w:name w:val="报告书正文 Char1"/>
    <w:basedOn w:val="8"/>
    <w:link w:val="13"/>
    <w:qFormat/>
    <w:uiPriority w:val="0"/>
    <w:rPr>
      <w:rFonts w:ascii="Times New Roman" w:hAnsi="Times New Roman" w:eastAsia="宋体" w:cs="Times New Roman"/>
      <w:kern w:val="0"/>
      <w:sz w:val="24"/>
      <w:szCs w:val="24"/>
    </w:rPr>
  </w:style>
  <w:style w:type="character" w:customStyle="1" w:styleId="15">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D67BAB-DBEE-4188-94B4-3EDD88AA1B39}">
  <ds:schemaRefs/>
</ds:datastoreItem>
</file>

<file path=docProps/app.xml><?xml version="1.0" encoding="utf-8"?>
<Properties xmlns="http://schemas.openxmlformats.org/officeDocument/2006/extended-properties" xmlns:vt="http://schemas.openxmlformats.org/officeDocument/2006/docPropsVTypes">
  <Template>Normal</Template>
  <Pages>10</Pages>
  <Words>630</Words>
  <Characters>3597</Characters>
  <Lines>29</Lines>
  <Paragraphs>8</Paragraphs>
  <TotalTime>7</TotalTime>
  <ScaleCrop>false</ScaleCrop>
  <LinksUpToDate>false</LinksUpToDate>
  <CharactersWithSpaces>4219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2020-07-08T06:31:00Z</dcterms:created>
  <dc:creator>lenovo</dc:creator>
  <cp:lastModifiedBy>pc0063</cp:lastModifiedBy>
  <dcterms:modified xsi:type="dcterms:W3CDTF">2022-03-28T02:01:46Z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942FBBC5EE54470F925F67383A79300A</vt:lpwstr>
  </property>
</Properties>
</file>